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C544" w14:textId="4D786669" w:rsidR="00373AD4" w:rsidRDefault="00014EC4" w:rsidP="00373AD4">
      <w:pPr>
        <w:jc w:val="center"/>
        <w:rPr>
          <w:rFonts w:ascii="Arial" w:hAnsi="Arial" w:cs="Arial"/>
        </w:rPr>
      </w:pPr>
      <w:r w:rsidRPr="004E6CBE">
        <w:rPr>
          <w:rFonts w:ascii="Arial" w:hAnsi="Arial" w:cs="Arial"/>
          <w:sz w:val="52"/>
          <w:szCs w:val="52"/>
        </w:rPr>
        <w:t>Arbeitsanweisung im</w:t>
      </w:r>
      <w:r w:rsidR="00C16543">
        <w:rPr>
          <w:rFonts w:ascii="Arial" w:hAnsi="Arial" w:cs="Arial"/>
          <w:sz w:val="52"/>
          <w:szCs w:val="52"/>
        </w:rPr>
        <w:t xml:space="preserve"> Herzkatheterlabor und Hybrid-OP</w:t>
      </w:r>
    </w:p>
    <w:p w14:paraId="7D4AA31B" w14:textId="77777777" w:rsidR="00373AD4" w:rsidRPr="00567D26" w:rsidRDefault="00014EC4" w:rsidP="00567D26">
      <w:pPr>
        <w:spacing w:line="288" w:lineRule="auto"/>
        <w:jc w:val="center"/>
        <w:rPr>
          <w:rFonts w:ascii="Arial" w:hAnsi="Arial" w:cs="Arial"/>
          <w:sz w:val="20"/>
          <w:szCs w:val="20"/>
        </w:rPr>
      </w:pPr>
      <w:r w:rsidRPr="00567D26">
        <w:rPr>
          <w:rFonts w:ascii="Arial" w:hAnsi="Arial" w:cs="Arial"/>
          <w:sz w:val="20"/>
          <w:szCs w:val="20"/>
        </w:rPr>
        <w:t>gem. § 18 Abs. (2) Röntgenverordnung</w:t>
      </w:r>
    </w:p>
    <w:p w14:paraId="3360481B" w14:textId="77777777" w:rsidR="00327DD0" w:rsidRPr="00567D26" w:rsidRDefault="00327DD0" w:rsidP="00567D26">
      <w:pPr>
        <w:spacing w:line="288" w:lineRule="auto"/>
        <w:jc w:val="center"/>
        <w:rPr>
          <w:rFonts w:ascii="Arial" w:hAnsi="Arial" w:cs="Arial"/>
          <w:sz w:val="20"/>
          <w:szCs w:val="20"/>
        </w:rPr>
      </w:pPr>
      <w:r w:rsidRPr="00567D26">
        <w:rPr>
          <w:rFonts w:ascii="Arial" w:hAnsi="Arial" w:cs="Arial"/>
          <w:sz w:val="20"/>
          <w:szCs w:val="20"/>
        </w:rPr>
        <w:t xml:space="preserve">für eine Röntgeneinrichtung </w:t>
      </w:r>
    </w:p>
    <w:p w14:paraId="0FBB130C" w14:textId="77777777" w:rsidR="00327DD0" w:rsidRPr="00567D26" w:rsidRDefault="00327DD0" w:rsidP="00567D26">
      <w:pPr>
        <w:spacing w:line="288" w:lineRule="auto"/>
        <w:jc w:val="center"/>
        <w:rPr>
          <w:rFonts w:ascii="Arial" w:hAnsi="Arial" w:cs="Arial"/>
          <w:sz w:val="20"/>
          <w:szCs w:val="20"/>
        </w:rPr>
      </w:pPr>
      <w:r w:rsidRPr="00567D26">
        <w:rPr>
          <w:rFonts w:ascii="Arial" w:hAnsi="Arial" w:cs="Arial"/>
          <w:sz w:val="20"/>
          <w:szCs w:val="20"/>
        </w:rPr>
        <w:t xml:space="preserve">zur Anwendung von Röntgenstrahlen am Menschen </w:t>
      </w:r>
    </w:p>
    <w:p w14:paraId="16D661AB" w14:textId="77777777" w:rsidR="00567D26" w:rsidRDefault="00567D26" w:rsidP="00567D26">
      <w:pPr>
        <w:spacing w:line="288" w:lineRule="auto"/>
        <w:jc w:val="center"/>
        <w:rPr>
          <w:rFonts w:ascii="Arial" w:hAnsi="Arial" w:cs="Arial"/>
          <w:i/>
          <w:szCs w:val="20"/>
        </w:rPr>
      </w:pPr>
    </w:p>
    <w:p w14:paraId="396D9A57" w14:textId="77777777" w:rsidR="00373AD4" w:rsidRPr="008E1109" w:rsidRDefault="00327DD0" w:rsidP="00567D26">
      <w:pPr>
        <w:spacing w:line="288" w:lineRule="auto"/>
        <w:jc w:val="center"/>
        <w:rPr>
          <w:rFonts w:ascii="Arial" w:hAnsi="Arial" w:cs="Arial"/>
          <w:i/>
          <w:sz w:val="28"/>
          <w:szCs w:val="20"/>
        </w:rPr>
      </w:pPr>
      <w:r w:rsidRPr="008E1109">
        <w:rPr>
          <w:rFonts w:ascii="Arial" w:hAnsi="Arial" w:cs="Arial"/>
          <w:i/>
          <w:sz w:val="28"/>
          <w:szCs w:val="20"/>
          <w:highlight w:val="yellow"/>
        </w:rPr>
        <w:t>als Muster</w:t>
      </w:r>
    </w:p>
    <w:p w14:paraId="3CC6BE71" w14:textId="77777777" w:rsidR="00373AD4" w:rsidRDefault="00373AD4" w:rsidP="00567D26">
      <w:pPr>
        <w:spacing w:line="288" w:lineRule="auto"/>
        <w:rPr>
          <w:rFonts w:ascii="Arial" w:hAnsi="Arial" w:cs="Arial"/>
          <w:sz w:val="20"/>
          <w:szCs w:val="20"/>
        </w:rPr>
      </w:pPr>
    </w:p>
    <w:p w14:paraId="27B976CF" w14:textId="4589AE14" w:rsidR="008E1109" w:rsidRDefault="007C6709" w:rsidP="008E1109">
      <w:pPr>
        <w:spacing w:line="288" w:lineRule="auto"/>
        <w:jc w:val="center"/>
        <w:rPr>
          <w:rFonts w:ascii="Arial" w:eastAsiaTheme="minorHAnsi" w:hAnsi="Arial" w:cs="Arial"/>
          <w:sz w:val="21"/>
          <w:szCs w:val="21"/>
          <w:lang w:eastAsia="en-US"/>
        </w:rPr>
      </w:pPr>
      <w:r>
        <w:rPr>
          <w:rFonts w:ascii="Arial" w:eastAsiaTheme="minorHAnsi" w:hAnsi="Arial" w:cs="Arial"/>
          <w:sz w:val="21"/>
          <w:szCs w:val="21"/>
          <w:lang w:eastAsia="en-US"/>
        </w:rPr>
        <w:t xml:space="preserve">Dieses Muster wurde von der Deutschen Gesellschaft für Kardiologie erstellt (Schächinger et al. Der Kardiologe 2015). Es dient als Vorlage, welche für die Erstellung einer individuellen Arbeitsanweisung in den einzelnen Institutionen entsprechend </w:t>
      </w:r>
      <w:r w:rsidR="003E6A2B">
        <w:rPr>
          <w:rFonts w:ascii="Arial" w:eastAsiaTheme="minorHAnsi" w:hAnsi="Arial" w:cs="Arial"/>
          <w:sz w:val="21"/>
          <w:szCs w:val="21"/>
          <w:lang w:eastAsia="en-US"/>
        </w:rPr>
        <w:t xml:space="preserve">angepasst </w:t>
      </w:r>
      <w:r>
        <w:rPr>
          <w:rFonts w:ascii="Arial" w:eastAsiaTheme="minorHAnsi" w:hAnsi="Arial" w:cs="Arial"/>
          <w:sz w:val="21"/>
          <w:szCs w:val="21"/>
          <w:lang w:eastAsia="en-US"/>
        </w:rPr>
        <w:t>werden kann.</w:t>
      </w:r>
    </w:p>
    <w:p w14:paraId="110FB433" w14:textId="77777777" w:rsidR="008E1109" w:rsidRPr="008E1109" w:rsidRDefault="008E1109" w:rsidP="008E1109">
      <w:pPr>
        <w:spacing w:line="288" w:lineRule="auto"/>
        <w:jc w:val="center"/>
        <w:rPr>
          <w:rFonts w:ascii="Arial" w:eastAsiaTheme="minorHAnsi" w:hAnsi="Arial" w:cs="Arial"/>
          <w:sz w:val="21"/>
          <w:szCs w:val="21"/>
          <w:lang w:eastAsia="en-US"/>
        </w:rPr>
      </w:pPr>
    </w:p>
    <w:p w14:paraId="6B596451" w14:textId="77777777" w:rsidR="00327DD0" w:rsidRPr="00567D26" w:rsidRDefault="00327DD0" w:rsidP="00567D26">
      <w:pPr>
        <w:spacing w:line="288" w:lineRule="auto"/>
        <w:rPr>
          <w:rFonts w:ascii="Arial" w:hAnsi="Arial" w:cs="Arial"/>
          <w:sz w:val="20"/>
          <w:szCs w:val="20"/>
        </w:rPr>
      </w:pPr>
    </w:p>
    <w:p w14:paraId="5F6A784D" w14:textId="10210E31" w:rsidR="00327DD0" w:rsidRPr="00567D26" w:rsidRDefault="00327DD0" w:rsidP="00567D26">
      <w:pPr>
        <w:autoSpaceDE w:val="0"/>
        <w:autoSpaceDN w:val="0"/>
        <w:adjustRightInd w:val="0"/>
        <w:spacing w:line="288" w:lineRule="auto"/>
        <w:rPr>
          <w:rFonts w:ascii="Arial" w:hAnsi="Arial" w:cs="Arial"/>
          <w:b/>
          <w:sz w:val="20"/>
          <w:szCs w:val="20"/>
        </w:rPr>
      </w:pPr>
      <w:r w:rsidRPr="00567D26">
        <w:rPr>
          <w:rFonts w:ascii="Arial" w:hAnsi="Arial" w:cs="Arial"/>
          <w:b/>
          <w:sz w:val="20"/>
          <w:szCs w:val="20"/>
        </w:rPr>
        <w:t>Hintergrund</w:t>
      </w:r>
    </w:p>
    <w:p w14:paraId="12960C00" w14:textId="77777777" w:rsidR="00327DD0" w:rsidRPr="00567D26" w:rsidRDefault="00327DD0" w:rsidP="00567D26">
      <w:pPr>
        <w:spacing w:line="288" w:lineRule="auto"/>
        <w:rPr>
          <w:rFonts w:ascii="Arial" w:hAnsi="Arial" w:cs="Arial"/>
          <w:sz w:val="20"/>
          <w:szCs w:val="20"/>
        </w:rPr>
      </w:pPr>
      <w:r w:rsidRPr="00567D26">
        <w:rPr>
          <w:rFonts w:ascii="Arial" w:hAnsi="Arial" w:cs="Arial"/>
          <w:sz w:val="20"/>
          <w:szCs w:val="20"/>
        </w:rPr>
        <w:t>§ 18 (2) Röntgenverordnung (2) lautet: “Für jede Röntgeneinrichtung zur Anwendung von Röntgenstrahlung am Menschen sind schriftliche Arbeitsanweisungen für die an dieser Einrichtung häufig vorgenommenen Untersuchungen oder Behandlungen zu erstellen. Die Arbeitsanweisungen sind für die dort tätigen Personen zur jederzeitigen Einsicht bereitzuhalten und auf Anforderung den zuständigen Stellen zu übersenden.”</w:t>
      </w:r>
    </w:p>
    <w:p w14:paraId="2157104D" w14:textId="15912AC2" w:rsidR="005003FC" w:rsidRDefault="005003FC" w:rsidP="000A10E1">
      <w:pPr>
        <w:spacing w:line="288" w:lineRule="auto"/>
        <w:rPr>
          <w:rFonts w:ascii="Arial" w:hAnsi="Arial" w:cs="Arial"/>
          <w:sz w:val="20"/>
          <w:szCs w:val="20"/>
        </w:rPr>
      </w:pPr>
      <w:r>
        <w:rPr>
          <w:rFonts w:ascii="Arial" w:hAnsi="Arial" w:cs="Arial"/>
          <w:sz w:val="20"/>
          <w:szCs w:val="20"/>
        </w:rPr>
        <w:t>Es wird empfohlen</w:t>
      </w:r>
      <w:r w:rsidR="00D12268">
        <w:rPr>
          <w:rFonts w:ascii="Arial" w:hAnsi="Arial" w:cs="Arial"/>
          <w:sz w:val="20"/>
          <w:szCs w:val="20"/>
        </w:rPr>
        <w:t>,</w:t>
      </w:r>
      <w:r>
        <w:rPr>
          <w:rFonts w:ascii="Arial" w:hAnsi="Arial" w:cs="Arial"/>
          <w:sz w:val="20"/>
          <w:szCs w:val="20"/>
        </w:rPr>
        <w:t xml:space="preserve"> auch für seltene Verfahren eine Arbeitsanweisung zu erstellen, insbesondere wenn diese komplex oder störanfällig sind. Wenn zutreffend, sind die Besonderheiten der Anwendung von Röntgenstrahlen bei Kindern aufzuführen.</w:t>
      </w:r>
    </w:p>
    <w:p w14:paraId="24192B92" w14:textId="77777777" w:rsidR="000A10E1" w:rsidRDefault="005003FC" w:rsidP="000A10E1">
      <w:pPr>
        <w:spacing w:line="288" w:lineRule="auto"/>
        <w:rPr>
          <w:rFonts w:ascii="Arial" w:hAnsi="Arial" w:cs="Arial"/>
          <w:sz w:val="20"/>
          <w:szCs w:val="20"/>
        </w:rPr>
      </w:pPr>
      <w:r>
        <w:rPr>
          <w:rFonts w:ascii="Arial" w:hAnsi="Arial" w:cs="Arial"/>
          <w:sz w:val="20"/>
          <w:szCs w:val="20"/>
        </w:rPr>
        <w:t xml:space="preserve">Die Erstellung und Umsetzung der Arbeitsanweisung gehört nach § </w:t>
      </w:r>
      <w:r w:rsidR="00327DD0" w:rsidRPr="00567D26">
        <w:rPr>
          <w:rFonts w:ascii="Arial" w:hAnsi="Arial" w:cs="Arial"/>
          <w:sz w:val="20"/>
          <w:szCs w:val="20"/>
        </w:rPr>
        <w:t xml:space="preserve">15 Abs. 2 Nr. 1 der Röntgenverordnung </w:t>
      </w:r>
      <w:r>
        <w:rPr>
          <w:rFonts w:ascii="Arial" w:hAnsi="Arial" w:cs="Arial"/>
          <w:sz w:val="20"/>
          <w:szCs w:val="20"/>
        </w:rPr>
        <w:t xml:space="preserve">zu den Pflichten des </w:t>
      </w:r>
      <w:r w:rsidR="00327DD0" w:rsidRPr="00567D26">
        <w:rPr>
          <w:rFonts w:ascii="Arial" w:hAnsi="Arial" w:cs="Arial"/>
          <w:sz w:val="20"/>
          <w:szCs w:val="20"/>
        </w:rPr>
        <w:t>Strahlenschutzbeauftragten. Im Übrigen handeln der Strahlenschutzverantwortliche und der Strahlenschutzbeauftragte ordnungswidrig im Sinne des § 46 Abs. 1 Nr. 4 des Atomgesetzes, wenn die Anweisung nicht vorhanden ist. Auf Anforderung ist die</w:t>
      </w:r>
      <w:r w:rsidR="000A10E1">
        <w:rPr>
          <w:rFonts w:ascii="Arial" w:hAnsi="Arial" w:cs="Arial"/>
          <w:sz w:val="20"/>
          <w:szCs w:val="20"/>
        </w:rPr>
        <w:t xml:space="preserve"> </w:t>
      </w:r>
      <w:r w:rsidR="00327DD0" w:rsidRPr="00567D26">
        <w:rPr>
          <w:rFonts w:ascii="Arial" w:hAnsi="Arial" w:cs="Arial"/>
          <w:sz w:val="20"/>
          <w:szCs w:val="20"/>
        </w:rPr>
        <w:t>Anweisung der zuständigen Behörde oder der Ärztlichen Stelle zu übersenden</w:t>
      </w:r>
      <w:r>
        <w:rPr>
          <w:rFonts w:ascii="Arial" w:hAnsi="Arial" w:cs="Arial"/>
          <w:sz w:val="20"/>
          <w:szCs w:val="20"/>
        </w:rPr>
        <w:t>.</w:t>
      </w:r>
    </w:p>
    <w:p w14:paraId="74A95275" w14:textId="77777777" w:rsidR="001D01D3" w:rsidRDefault="001D01D3" w:rsidP="000A10E1">
      <w:pPr>
        <w:spacing w:line="288" w:lineRule="auto"/>
        <w:rPr>
          <w:rFonts w:ascii="Arial" w:hAnsi="Arial" w:cs="Arial"/>
          <w:sz w:val="20"/>
          <w:szCs w:val="20"/>
        </w:rPr>
      </w:pPr>
    </w:p>
    <w:p w14:paraId="1ECD4B37" w14:textId="77777777" w:rsidR="001D01D3" w:rsidRPr="001D01D3" w:rsidRDefault="001D01D3" w:rsidP="001D01D3">
      <w:pPr>
        <w:autoSpaceDE w:val="0"/>
        <w:autoSpaceDN w:val="0"/>
        <w:adjustRightInd w:val="0"/>
        <w:spacing w:line="288" w:lineRule="auto"/>
        <w:rPr>
          <w:rFonts w:ascii="Arial" w:hAnsi="Arial" w:cs="Arial"/>
          <w:b/>
          <w:sz w:val="20"/>
          <w:szCs w:val="20"/>
        </w:rPr>
      </w:pPr>
      <w:r w:rsidRPr="001D01D3">
        <w:rPr>
          <w:rFonts w:ascii="Arial" w:hAnsi="Arial" w:cs="Arial"/>
          <w:b/>
          <w:sz w:val="20"/>
          <w:szCs w:val="20"/>
        </w:rPr>
        <w:t>Abkürzungen von Behörden, Gremien und Gesetzen</w:t>
      </w:r>
    </w:p>
    <w:p w14:paraId="44CB486F" w14:textId="77777777" w:rsidR="001D01D3" w:rsidRPr="001D01D3" w:rsidRDefault="001D01D3" w:rsidP="001D01D3">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BfS:</w:t>
      </w:r>
      <w:r w:rsidRPr="001D01D3">
        <w:rPr>
          <w:rFonts w:ascii="Arial" w:hAnsi="Arial" w:cs="Arial"/>
          <w:sz w:val="20"/>
          <w:szCs w:val="20"/>
        </w:rPr>
        <w:tab/>
        <w:t xml:space="preserve">Bundesamt für Strahlenschutz </w:t>
      </w:r>
    </w:p>
    <w:p w14:paraId="45A6A0CB" w14:textId="77777777" w:rsidR="001D01D3" w:rsidRPr="001D01D3" w:rsidRDefault="001D01D3" w:rsidP="001D01D3">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BSI:</w:t>
      </w:r>
      <w:r w:rsidRPr="001D01D3">
        <w:rPr>
          <w:rFonts w:ascii="Arial" w:hAnsi="Arial" w:cs="Arial"/>
          <w:sz w:val="20"/>
          <w:szCs w:val="20"/>
        </w:rPr>
        <w:tab/>
        <w:t xml:space="preserve">Bundesamt für Sicherheit in der Informationstechnik </w:t>
      </w:r>
    </w:p>
    <w:p w14:paraId="247356C0" w14:textId="77777777" w:rsidR="001D01D3" w:rsidRPr="001D01D3" w:rsidRDefault="001D01D3" w:rsidP="001D01D3">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RKI</w:t>
      </w:r>
      <w:r w:rsidRPr="001D01D3">
        <w:rPr>
          <w:rFonts w:ascii="Arial" w:hAnsi="Arial" w:cs="Arial"/>
          <w:sz w:val="20"/>
          <w:szCs w:val="20"/>
        </w:rPr>
        <w:tab/>
        <w:t>Robert Koch-Institut</w:t>
      </w:r>
    </w:p>
    <w:p w14:paraId="77D3D6C4" w14:textId="77777777" w:rsidR="001D01D3" w:rsidRPr="001D01D3" w:rsidRDefault="001D01D3" w:rsidP="001D01D3">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RöV</w:t>
      </w:r>
      <w:r w:rsidRPr="001D01D3">
        <w:rPr>
          <w:rFonts w:ascii="Arial" w:hAnsi="Arial" w:cs="Arial"/>
          <w:sz w:val="20"/>
          <w:szCs w:val="20"/>
        </w:rPr>
        <w:tab/>
        <w:t xml:space="preserve">Röntgen-Verordnung </w:t>
      </w:r>
    </w:p>
    <w:p w14:paraId="14E3274D" w14:textId="77777777" w:rsidR="001D01D3" w:rsidRPr="001D01D3" w:rsidRDefault="001D01D3" w:rsidP="001D01D3">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KRINKO:</w:t>
      </w:r>
      <w:r w:rsidRPr="001D01D3">
        <w:rPr>
          <w:rFonts w:ascii="Arial" w:hAnsi="Arial" w:cs="Arial"/>
          <w:sz w:val="20"/>
          <w:szCs w:val="20"/>
        </w:rPr>
        <w:tab/>
        <w:t>Kommission für Krankenhaushygiene und Infektionsprävention beim RKI</w:t>
      </w:r>
    </w:p>
    <w:p w14:paraId="69675F74" w14:textId="77777777" w:rsidR="001D01D3" w:rsidRPr="001D01D3" w:rsidRDefault="001D01D3" w:rsidP="001D01D3">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SSK:</w:t>
      </w:r>
      <w:r w:rsidRPr="001D01D3">
        <w:rPr>
          <w:rFonts w:ascii="Arial" w:hAnsi="Arial" w:cs="Arial"/>
          <w:sz w:val="20"/>
          <w:szCs w:val="20"/>
        </w:rPr>
        <w:tab/>
        <w:t>Strahlenschutzkommission des Bundesministeriums für Umwelt Naturschutz und Reaktorsicherheit</w:t>
      </w:r>
    </w:p>
    <w:p w14:paraId="3DC5E4F8" w14:textId="77777777" w:rsidR="001D01D3" w:rsidRPr="000A10E1" w:rsidRDefault="001D01D3" w:rsidP="00320776">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STIKO:</w:t>
      </w:r>
      <w:r w:rsidRPr="001D01D3">
        <w:rPr>
          <w:rFonts w:ascii="Arial" w:hAnsi="Arial" w:cs="Arial"/>
          <w:sz w:val="20"/>
          <w:szCs w:val="20"/>
        </w:rPr>
        <w:tab/>
        <w:t>Ständige Impfkommission (STIKO) am RKI</w:t>
      </w:r>
    </w:p>
    <w:sdt>
      <w:sdtPr>
        <w:rPr>
          <w:rFonts w:ascii="Arial" w:eastAsia="Times New Roman" w:hAnsi="Arial" w:cs="Arial"/>
          <w:b w:val="0"/>
          <w:bCs w:val="0"/>
          <w:color w:val="auto"/>
          <w:sz w:val="24"/>
          <w:szCs w:val="24"/>
        </w:rPr>
        <w:id w:val="195201437"/>
        <w:docPartObj>
          <w:docPartGallery w:val="Table of Contents"/>
          <w:docPartUnique/>
        </w:docPartObj>
      </w:sdtPr>
      <w:sdtEndPr>
        <w:rPr>
          <w:rFonts w:ascii="Times New Roman" w:hAnsi="Times New Roman" w:cs="Times New Roman"/>
        </w:rPr>
      </w:sdtEndPr>
      <w:sdtContent>
        <w:p w14:paraId="5CA7AE8D" w14:textId="646E561B" w:rsidR="00FD686C" w:rsidRPr="00FD686C" w:rsidRDefault="00FD686C">
          <w:pPr>
            <w:pStyle w:val="Inhaltsverzeichnisberschrift"/>
            <w:rPr>
              <w:rFonts w:ascii="Arial" w:hAnsi="Arial" w:cs="Arial"/>
              <w:color w:val="auto"/>
            </w:rPr>
          </w:pPr>
          <w:r w:rsidRPr="00FD686C">
            <w:rPr>
              <w:rFonts w:ascii="Arial" w:hAnsi="Arial" w:cs="Arial"/>
              <w:color w:val="auto"/>
            </w:rPr>
            <w:t>Inhalt</w:t>
          </w:r>
        </w:p>
        <w:p w14:paraId="4543D23F" w14:textId="77777777" w:rsidR="00FD686C" w:rsidRPr="00FD686C" w:rsidRDefault="00FD686C">
          <w:pPr>
            <w:pStyle w:val="Verzeichnis1"/>
            <w:tabs>
              <w:tab w:val="left" w:pos="440"/>
              <w:tab w:val="right" w:leader="dot" w:pos="9062"/>
            </w:tabs>
            <w:rPr>
              <w:rFonts w:ascii="Arial" w:hAnsi="Arial" w:cs="Arial"/>
              <w:noProof/>
            </w:rPr>
          </w:pPr>
          <w:r w:rsidRPr="00FD686C">
            <w:rPr>
              <w:rFonts w:ascii="Arial" w:hAnsi="Arial" w:cs="Arial"/>
            </w:rPr>
            <w:fldChar w:fldCharType="begin"/>
          </w:r>
          <w:r w:rsidRPr="00FD686C">
            <w:rPr>
              <w:rFonts w:ascii="Arial" w:hAnsi="Arial" w:cs="Arial"/>
            </w:rPr>
            <w:instrText xml:space="preserve"> TOC \o "1-3" \h \z \u </w:instrText>
          </w:r>
          <w:r w:rsidRPr="00FD686C">
            <w:rPr>
              <w:rFonts w:ascii="Arial" w:hAnsi="Arial" w:cs="Arial"/>
            </w:rPr>
            <w:fldChar w:fldCharType="separate"/>
          </w:r>
          <w:hyperlink w:anchor="_Toc409445088" w:history="1">
            <w:r w:rsidRPr="00FD686C">
              <w:rPr>
                <w:rStyle w:val="Hyperlink"/>
                <w:rFonts w:ascii="Arial" w:hAnsi="Arial" w:cs="Arial"/>
                <w:noProof/>
                <w:color w:val="auto"/>
              </w:rPr>
              <w:t>1.</w:t>
            </w:r>
            <w:r w:rsidRPr="00FD686C">
              <w:rPr>
                <w:rFonts w:ascii="Arial" w:hAnsi="Arial" w:cs="Arial"/>
                <w:noProof/>
              </w:rPr>
              <w:tab/>
            </w:r>
            <w:r w:rsidRPr="00FD686C">
              <w:rPr>
                <w:rStyle w:val="Hyperlink"/>
                <w:rFonts w:ascii="Arial" w:hAnsi="Arial" w:cs="Arial"/>
                <w:noProof/>
                <w:color w:val="auto"/>
              </w:rPr>
              <w:t>Geltungsbereich</w:t>
            </w:r>
            <w:r w:rsidRPr="00FD686C">
              <w:rPr>
                <w:rFonts w:ascii="Arial" w:hAnsi="Arial" w:cs="Arial"/>
                <w:noProof/>
                <w:webHidden/>
              </w:rPr>
              <w:tab/>
            </w:r>
            <w:r w:rsidRPr="00FD686C">
              <w:rPr>
                <w:rFonts w:ascii="Arial" w:hAnsi="Arial" w:cs="Arial"/>
                <w:noProof/>
                <w:webHidden/>
              </w:rPr>
              <w:fldChar w:fldCharType="begin"/>
            </w:r>
            <w:r w:rsidRPr="00FD686C">
              <w:rPr>
                <w:rFonts w:ascii="Arial" w:hAnsi="Arial" w:cs="Arial"/>
                <w:noProof/>
                <w:webHidden/>
              </w:rPr>
              <w:instrText xml:space="preserve"> PAGEREF _Toc409445088 \h </w:instrText>
            </w:r>
            <w:r w:rsidRPr="00FD686C">
              <w:rPr>
                <w:rFonts w:ascii="Arial" w:hAnsi="Arial" w:cs="Arial"/>
                <w:noProof/>
                <w:webHidden/>
              </w:rPr>
            </w:r>
            <w:r w:rsidRPr="00FD686C">
              <w:rPr>
                <w:rFonts w:ascii="Arial" w:hAnsi="Arial" w:cs="Arial"/>
                <w:noProof/>
                <w:webHidden/>
              </w:rPr>
              <w:fldChar w:fldCharType="separate"/>
            </w:r>
            <w:r w:rsidRPr="00FD686C">
              <w:rPr>
                <w:rFonts w:ascii="Arial" w:hAnsi="Arial" w:cs="Arial"/>
                <w:noProof/>
                <w:webHidden/>
              </w:rPr>
              <w:t>2</w:t>
            </w:r>
            <w:r w:rsidRPr="00FD686C">
              <w:rPr>
                <w:rFonts w:ascii="Arial" w:hAnsi="Arial" w:cs="Arial"/>
                <w:noProof/>
                <w:webHidden/>
              </w:rPr>
              <w:fldChar w:fldCharType="end"/>
            </w:r>
          </w:hyperlink>
        </w:p>
        <w:p w14:paraId="55E5A19D" w14:textId="77777777" w:rsidR="00FD686C" w:rsidRPr="00FD686C" w:rsidRDefault="00A53857">
          <w:pPr>
            <w:pStyle w:val="Verzeichnis1"/>
            <w:tabs>
              <w:tab w:val="left" w:pos="440"/>
              <w:tab w:val="right" w:leader="dot" w:pos="9062"/>
            </w:tabs>
            <w:rPr>
              <w:rFonts w:ascii="Arial" w:hAnsi="Arial" w:cs="Arial"/>
              <w:noProof/>
            </w:rPr>
          </w:pPr>
          <w:hyperlink w:anchor="_Toc409445089" w:history="1">
            <w:r w:rsidR="00FD686C" w:rsidRPr="00FD686C">
              <w:rPr>
                <w:rStyle w:val="Hyperlink"/>
                <w:rFonts w:ascii="Arial" w:hAnsi="Arial" w:cs="Arial"/>
                <w:noProof/>
                <w:color w:val="auto"/>
              </w:rPr>
              <w:t>2.</w:t>
            </w:r>
            <w:r w:rsidR="00FD686C" w:rsidRPr="00FD686C">
              <w:rPr>
                <w:rFonts w:ascii="Arial" w:hAnsi="Arial" w:cs="Arial"/>
                <w:noProof/>
              </w:rPr>
              <w:tab/>
            </w:r>
            <w:r w:rsidR="00FD686C" w:rsidRPr="00FD686C">
              <w:rPr>
                <w:rStyle w:val="Hyperlink"/>
                <w:rFonts w:ascii="Arial" w:hAnsi="Arial" w:cs="Arial"/>
                <w:noProof/>
                <w:color w:val="auto"/>
              </w:rPr>
              <w:t>Technische Angaben zu den eingesetzten Geräten</w:t>
            </w:r>
            <w:r w:rsidR="00FD686C" w:rsidRPr="00FD686C">
              <w:rPr>
                <w:rFonts w:ascii="Arial" w:hAnsi="Arial" w:cs="Arial"/>
                <w:noProof/>
                <w:webHidden/>
              </w:rPr>
              <w:tab/>
            </w:r>
            <w:r w:rsidR="00FD686C" w:rsidRPr="00FD686C">
              <w:rPr>
                <w:rFonts w:ascii="Arial" w:hAnsi="Arial" w:cs="Arial"/>
                <w:noProof/>
                <w:webHidden/>
              </w:rPr>
              <w:fldChar w:fldCharType="begin"/>
            </w:r>
            <w:r w:rsidR="00FD686C" w:rsidRPr="00FD686C">
              <w:rPr>
                <w:rFonts w:ascii="Arial" w:hAnsi="Arial" w:cs="Arial"/>
                <w:noProof/>
                <w:webHidden/>
              </w:rPr>
              <w:instrText xml:space="preserve"> PAGEREF _Toc409445089 \h </w:instrText>
            </w:r>
            <w:r w:rsidR="00FD686C" w:rsidRPr="00FD686C">
              <w:rPr>
                <w:rFonts w:ascii="Arial" w:hAnsi="Arial" w:cs="Arial"/>
                <w:noProof/>
                <w:webHidden/>
              </w:rPr>
            </w:r>
            <w:r w:rsidR="00FD686C" w:rsidRPr="00FD686C">
              <w:rPr>
                <w:rFonts w:ascii="Arial" w:hAnsi="Arial" w:cs="Arial"/>
                <w:noProof/>
                <w:webHidden/>
              </w:rPr>
              <w:fldChar w:fldCharType="separate"/>
            </w:r>
            <w:r w:rsidR="00FD686C" w:rsidRPr="00FD686C">
              <w:rPr>
                <w:rFonts w:ascii="Arial" w:hAnsi="Arial" w:cs="Arial"/>
                <w:noProof/>
                <w:webHidden/>
              </w:rPr>
              <w:t>5</w:t>
            </w:r>
            <w:r w:rsidR="00FD686C" w:rsidRPr="00FD686C">
              <w:rPr>
                <w:rFonts w:ascii="Arial" w:hAnsi="Arial" w:cs="Arial"/>
                <w:noProof/>
                <w:webHidden/>
              </w:rPr>
              <w:fldChar w:fldCharType="end"/>
            </w:r>
          </w:hyperlink>
        </w:p>
        <w:p w14:paraId="6575DEFF" w14:textId="77777777" w:rsidR="00FD686C" w:rsidRPr="00FD686C" w:rsidRDefault="00A53857">
          <w:pPr>
            <w:pStyle w:val="Verzeichnis1"/>
            <w:tabs>
              <w:tab w:val="left" w:pos="440"/>
              <w:tab w:val="right" w:leader="dot" w:pos="9062"/>
            </w:tabs>
            <w:rPr>
              <w:rFonts w:ascii="Arial" w:hAnsi="Arial" w:cs="Arial"/>
              <w:noProof/>
            </w:rPr>
          </w:pPr>
          <w:hyperlink w:anchor="_Toc409445090" w:history="1">
            <w:r w:rsidR="00FD686C" w:rsidRPr="00FD686C">
              <w:rPr>
                <w:rStyle w:val="Hyperlink"/>
                <w:rFonts w:ascii="Arial" w:hAnsi="Arial" w:cs="Arial"/>
                <w:noProof/>
                <w:color w:val="auto"/>
              </w:rPr>
              <w:t>3.</w:t>
            </w:r>
            <w:r w:rsidR="00FD686C" w:rsidRPr="00FD686C">
              <w:rPr>
                <w:rFonts w:ascii="Arial" w:hAnsi="Arial" w:cs="Arial"/>
                <w:noProof/>
              </w:rPr>
              <w:tab/>
            </w:r>
            <w:r w:rsidR="00FD686C" w:rsidRPr="00FD686C">
              <w:rPr>
                <w:rStyle w:val="Hyperlink"/>
                <w:rFonts w:ascii="Arial" w:hAnsi="Arial" w:cs="Arial"/>
                <w:noProof/>
                <w:color w:val="auto"/>
              </w:rPr>
              <w:t>Allgemeine Richtlinien und Anweisungen</w:t>
            </w:r>
            <w:r w:rsidR="00FD686C" w:rsidRPr="00FD686C">
              <w:rPr>
                <w:rFonts w:ascii="Arial" w:hAnsi="Arial" w:cs="Arial"/>
                <w:noProof/>
                <w:webHidden/>
              </w:rPr>
              <w:tab/>
            </w:r>
            <w:r w:rsidR="00FD686C" w:rsidRPr="00FD686C">
              <w:rPr>
                <w:rFonts w:ascii="Arial" w:hAnsi="Arial" w:cs="Arial"/>
                <w:noProof/>
                <w:webHidden/>
              </w:rPr>
              <w:fldChar w:fldCharType="begin"/>
            </w:r>
            <w:r w:rsidR="00FD686C" w:rsidRPr="00FD686C">
              <w:rPr>
                <w:rFonts w:ascii="Arial" w:hAnsi="Arial" w:cs="Arial"/>
                <w:noProof/>
                <w:webHidden/>
              </w:rPr>
              <w:instrText xml:space="preserve"> PAGEREF _Toc409445090 \h </w:instrText>
            </w:r>
            <w:r w:rsidR="00FD686C" w:rsidRPr="00FD686C">
              <w:rPr>
                <w:rFonts w:ascii="Arial" w:hAnsi="Arial" w:cs="Arial"/>
                <w:noProof/>
                <w:webHidden/>
              </w:rPr>
            </w:r>
            <w:r w:rsidR="00FD686C" w:rsidRPr="00FD686C">
              <w:rPr>
                <w:rFonts w:ascii="Arial" w:hAnsi="Arial" w:cs="Arial"/>
                <w:noProof/>
                <w:webHidden/>
              </w:rPr>
              <w:fldChar w:fldCharType="separate"/>
            </w:r>
            <w:r w:rsidR="00FD686C" w:rsidRPr="00FD686C">
              <w:rPr>
                <w:rFonts w:ascii="Arial" w:hAnsi="Arial" w:cs="Arial"/>
                <w:noProof/>
                <w:webHidden/>
              </w:rPr>
              <w:t>6</w:t>
            </w:r>
            <w:r w:rsidR="00FD686C" w:rsidRPr="00FD686C">
              <w:rPr>
                <w:rFonts w:ascii="Arial" w:hAnsi="Arial" w:cs="Arial"/>
                <w:noProof/>
                <w:webHidden/>
              </w:rPr>
              <w:fldChar w:fldCharType="end"/>
            </w:r>
          </w:hyperlink>
        </w:p>
        <w:p w14:paraId="27E03723" w14:textId="75F8CA1B" w:rsidR="00FD686C" w:rsidRDefault="00FD686C">
          <w:r w:rsidRPr="00FD686C">
            <w:rPr>
              <w:rFonts w:ascii="Arial" w:hAnsi="Arial" w:cs="Arial"/>
              <w:b/>
              <w:bCs/>
            </w:rPr>
            <w:fldChar w:fldCharType="end"/>
          </w:r>
        </w:p>
      </w:sdtContent>
    </w:sdt>
    <w:p w14:paraId="6BEDD349" w14:textId="2DCFB3D5" w:rsidR="000A10E1" w:rsidRPr="000A10E1" w:rsidRDefault="007C6709" w:rsidP="000A10E1">
      <w:pPr>
        <w:pStyle w:val="berschrift1"/>
        <w:numPr>
          <w:ilvl w:val="0"/>
          <w:numId w:val="15"/>
        </w:numPr>
        <w:rPr>
          <w:rFonts w:ascii="Arial" w:hAnsi="Arial" w:cs="Arial"/>
          <w:color w:val="000000" w:themeColor="text1"/>
        </w:rPr>
      </w:pPr>
      <w:r>
        <w:rPr>
          <w:rFonts w:ascii="Arial" w:hAnsi="Arial" w:cs="Arial"/>
          <w:color w:val="000000" w:themeColor="text1"/>
        </w:rPr>
        <w:br w:type="column"/>
      </w:r>
      <w:bookmarkStart w:id="0" w:name="_Toc409445088"/>
      <w:r w:rsidR="000A10E1" w:rsidRPr="000A10E1">
        <w:rPr>
          <w:rFonts w:ascii="Arial" w:hAnsi="Arial" w:cs="Arial"/>
          <w:color w:val="000000" w:themeColor="text1"/>
        </w:rPr>
        <w:lastRenderedPageBreak/>
        <w:t>Geltungsbereich</w:t>
      </w:r>
      <w:bookmarkEnd w:id="0"/>
    </w:p>
    <w:p w14:paraId="1DCF8584" w14:textId="77777777" w:rsidR="000A10E1" w:rsidRDefault="000A10E1" w:rsidP="000A10E1">
      <w:pPr>
        <w:spacing w:line="288" w:lineRule="auto"/>
        <w:rPr>
          <w:rFonts w:ascii="Arial" w:hAnsi="Arial" w:cs="Arial"/>
          <w:b/>
          <w:sz w:val="20"/>
          <w:szCs w:val="20"/>
        </w:rPr>
      </w:pPr>
    </w:p>
    <w:p w14:paraId="3D41E54E" w14:textId="77777777" w:rsidR="000A10E1" w:rsidRPr="00567D26" w:rsidRDefault="000A10E1" w:rsidP="00390801">
      <w:pPr>
        <w:tabs>
          <w:tab w:val="left" w:pos="5026"/>
        </w:tabs>
        <w:spacing w:line="288" w:lineRule="auto"/>
        <w:rPr>
          <w:rFonts w:ascii="Arial" w:hAnsi="Arial" w:cs="Arial"/>
          <w:b/>
          <w:sz w:val="20"/>
          <w:szCs w:val="20"/>
        </w:rPr>
      </w:pPr>
      <w:r w:rsidRPr="00567D26">
        <w:rPr>
          <w:rFonts w:ascii="Arial" w:hAnsi="Arial" w:cs="Arial"/>
          <w:b/>
          <w:sz w:val="20"/>
          <w:szCs w:val="20"/>
        </w:rPr>
        <w:t>Angaben zum Standort</w:t>
      </w:r>
    </w:p>
    <w:p w14:paraId="2406BEB3" w14:textId="77777777" w:rsidR="000A10E1" w:rsidRPr="00567D26" w:rsidRDefault="000A10E1" w:rsidP="000A10E1">
      <w:pPr>
        <w:spacing w:line="288" w:lineRule="auto"/>
        <w:rPr>
          <w:rFonts w:ascii="Arial" w:hAnsi="Arial" w:cs="Arial"/>
          <w:sz w:val="20"/>
          <w:szCs w:val="20"/>
        </w:rPr>
      </w:pPr>
      <w:r w:rsidRPr="00567D26">
        <w:rPr>
          <w:rFonts w:ascii="Arial" w:hAnsi="Arial" w:cs="Arial"/>
          <w:sz w:val="20"/>
          <w:szCs w:val="20"/>
        </w:rPr>
        <w:t>Diese schriftliche Arbeitsanweisung gilt für folgende</w:t>
      </w:r>
      <w:r w:rsidR="00390801">
        <w:rPr>
          <w:rFonts w:ascii="Arial" w:hAnsi="Arial" w:cs="Arial"/>
          <w:sz w:val="20"/>
          <w:szCs w:val="20"/>
        </w:rPr>
        <w:t xml:space="preserve"> Institution</w:t>
      </w:r>
    </w:p>
    <w:p w14:paraId="31CE98F1" w14:textId="77777777" w:rsidR="000A10E1" w:rsidRDefault="000A10E1" w:rsidP="000A10E1">
      <w:pPr>
        <w:pBdr>
          <w:bottom w:val="single" w:sz="4" w:space="1" w:color="auto"/>
        </w:pBdr>
        <w:spacing w:line="288" w:lineRule="auto"/>
        <w:rPr>
          <w:rFonts w:ascii="Arial" w:hAnsi="Arial" w:cs="Arial"/>
          <w:sz w:val="20"/>
          <w:szCs w:val="20"/>
        </w:rPr>
      </w:pPr>
    </w:p>
    <w:p w14:paraId="5DCE2D11" w14:textId="77777777" w:rsidR="00390801" w:rsidRPr="00567D26" w:rsidRDefault="00390801" w:rsidP="000A10E1">
      <w:pPr>
        <w:pBdr>
          <w:bottom w:val="single" w:sz="4" w:space="1" w:color="auto"/>
        </w:pBdr>
        <w:spacing w:line="288" w:lineRule="auto"/>
        <w:rPr>
          <w:rFonts w:ascii="Arial" w:hAnsi="Arial" w:cs="Arial"/>
          <w:sz w:val="20"/>
          <w:szCs w:val="20"/>
        </w:rPr>
      </w:pPr>
    </w:p>
    <w:p w14:paraId="49A3C502" w14:textId="77777777" w:rsidR="000A10E1" w:rsidRPr="00567D26" w:rsidRDefault="000A10E1" w:rsidP="000A10E1">
      <w:pPr>
        <w:spacing w:line="288" w:lineRule="auto"/>
        <w:rPr>
          <w:rFonts w:ascii="Arial" w:hAnsi="Arial" w:cs="Arial"/>
          <w:i/>
          <w:sz w:val="20"/>
          <w:szCs w:val="20"/>
        </w:rPr>
      </w:pPr>
      <w:r w:rsidRPr="00567D26">
        <w:rPr>
          <w:rFonts w:ascii="Arial" w:hAnsi="Arial" w:cs="Arial"/>
          <w:i/>
          <w:sz w:val="20"/>
          <w:szCs w:val="20"/>
        </w:rPr>
        <w:t xml:space="preserve">(Name </w:t>
      </w:r>
      <w:r w:rsidR="00390801">
        <w:rPr>
          <w:rFonts w:ascii="Arial" w:hAnsi="Arial" w:cs="Arial"/>
          <w:i/>
          <w:sz w:val="20"/>
          <w:szCs w:val="20"/>
        </w:rPr>
        <w:t>der Institution, Straße, Stadt)</w:t>
      </w:r>
    </w:p>
    <w:p w14:paraId="2AC9C3C8" w14:textId="77777777" w:rsidR="00107D11" w:rsidRPr="00107D11" w:rsidRDefault="00107D11" w:rsidP="00224015">
      <w:pPr>
        <w:keepNext/>
        <w:spacing w:before="120" w:line="288" w:lineRule="auto"/>
        <w:ind w:left="714" w:hanging="714"/>
        <w:rPr>
          <w:rFonts w:ascii="Arial" w:hAnsi="Arial" w:cs="Arial"/>
          <w:b/>
          <w:sz w:val="20"/>
          <w:szCs w:val="20"/>
        </w:rPr>
      </w:pPr>
      <w:r w:rsidRPr="00107D11">
        <w:rPr>
          <w:rFonts w:ascii="Arial" w:hAnsi="Arial" w:cs="Arial"/>
          <w:b/>
          <w:sz w:val="20"/>
          <w:szCs w:val="20"/>
        </w:rPr>
        <w:t>Erstellung der Arbeitsanweisung</w:t>
      </w:r>
    </w:p>
    <w:tbl>
      <w:tblPr>
        <w:tblStyle w:val="Tabellenraster"/>
        <w:tblW w:w="0" w:type="auto"/>
        <w:tblLook w:val="04A0" w:firstRow="1" w:lastRow="0" w:firstColumn="1" w:lastColumn="0" w:noHBand="0" w:noVBand="1"/>
      </w:tblPr>
      <w:tblGrid>
        <w:gridCol w:w="4333"/>
        <w:gridCol w:w="4847"/>
      </w:tblGrid>
      <w:tr w:rsidR="00107D11" w14:paraId="75A12A7B" w14:textId="77777777" w:rsidTr="00AE502B">
        <w:tc>
          <w:tcPr>
            <w:tcW w:w="4333" w:type="dxa"/>
          </w:tcPr>
          <w:p w14:paraId="19689245" w14:textId="77777777" w:rsidR="00107D11" w:rsidRDefault="00107D11" w:rsidP="00224015">
            <w:pPr>
              <w:keepNext/>
              <w:tabs>
                <w:tab w:val="left" w:pos="720"/>
              </w:tabs>
              <w:spacing w:line="288" w:lineRule="auto"/>
              <w:rPr>
                <w:rFonts w:ascii="Arial" w:hAnsi="Arial" w:cs="Arial"/>
                <w:sz w:val="20"/>
                <w:szCs w:val="20"/>
              </w:rPr>
            </w:pPr>
            <w:r w:rsidRPr="00567D26">
              <w:rPr>
                <w:rFonts w:ascii="Arial" w:hAnsi="Arial" w:cs="Arial"/>
                <w:sz w:val="20"/>
                <w:szCs w:val="20"/>
              </w:rPr>
              <w:t>An der Erstellung der Arbeitsanweisung haben mitgewirkt:</w:t>
            </w:r>
          </w:p>
        </w:tc>
        <w:tc>
          <w:tcPr>
            <w:tcW w:w="4847" w:type="dxa"/>
          </w:tcPr>
          <w:p w14:paraId="5BC026E6" w14:textId="77777777" w:rsidR="00107D11" w:rsidRDefault="00107D11" w:rsidP="00224015">
            <w:pPr>
              <w:keepNext/>
              <w:tabs>
                <w:tab w:val="left" w:pos="720"/>
              </w:tabs>
              <w:spacing w:line="288" w:lineRule="auto"/>
              <w:rPr>
                <w:rFonts w:ascii="Arial" w:hAnsi="Arial" w:cs="Arial"/>
                <w:sz w:val="20"/>
                <w:szCs w:val="20"/>
              </w:rPr>
            </w:pPr>
          </w:p>
        </w:tc>
      </w:tr>
      <w:tr w:rsidR="00107D11" w14:paraId="073CDE54" w14:textId="77777777" w:rsidTr="00AE502B">
        <w:tc>
          <w:tcPr>
            <w:tcW w:w="4333" w:type="dxa"/>
          </w:tcPr>
          <w:p w14:paraId="42E7A439" w14:textId="77777777" w:rsidR="00107D11" w:rsidRPr="00567D26" w:rsidRDefault="00107D11" w:rsidP="00224015">
            <w:pPr>
              <w:keepNext/>
              <w:tabs>
                <w:tab w:val="left" w:pos="720"/>
              </w:tabs>
              <w:spacing w:line="288" w:lineRule="auto"/>
              <w:rPr>
                <w:rFonts w:ascii="Arial" w:hAnsi="Arial" w:cs="Arial"/>
                <w:sz w:val="20"/>
                <w:szCs w:val="20"/>
              </w:rPr>
            </w:pPr>
            <w:r>
              <w:rPr>
                <w:rFonts w:ascii="Arial" w:hAnsi="Arial" w:cs="Arial"/>
                <w:sz w:val="20"/>
                <w:szCs w:val="20"/>
              </w:rPr>
              <w:t>Version dieser Arbeitsanweisung:</w:t>
            </w:r>
          </w:p>
        </w:tc>
        <w:tc>
          <w:tcPr>
            <w:tcW w:w="4847" w:type="dxa"/>
          </w:tcPr>
          <w:p w14:paraId="4B93FC24" w14:textId="77777777" w:rsidR="00107D11" w:rsidRDefault="00107D11" w:rsidP="00224015">
            <w:pPr>
              <w:keepNext/>
              <w:tabs>
                <w:tab w:val="left" w:pos="720"/>
              </w:tabs>
              <w:spacing w:line="288" w:lineRule="auto"/>
              <w:rPr>
                <w:rFonts w:ascii="Arial" w:hAnsi="Arial" w:cs="Arial"/>
                <w:sz w:val="20"/>
                <w:szCs w:val="20"/>
              </w:rPr>
            </w:pPr>
          </w:p>
        </w:tc>
      </w:tr>
      <w:tr w:rsidR="00107D11" w14:paraId="12CAEEB6" w14:textId="77777777" w:rsidTr="00AE502B">
        <w:tc>
          <w:tcPr>
            <w:tcW w:w="4333" w:type="dxa"/>
          </w:tcPr>
          <w:p w14:paraId="4529E98C" w14:textId="77777777" w:rsidR="00107D11" w:rsidRDefault="00390801" w:rsidP="00390801">
            <w:pPr>
              <w:keepNext/>
              <w:tabs>
                <w:tab w:val="left" w:pos="720"/>
              </w:tabs>
              <w:spacing w:line="288" w:lineRule="auto"/>
              <w:rPr>
                <w:rFonts w:ascii="Arial" w:hAnsi="Arial" w:cs="Arial"/>
                <w:sz w:val="20"/>
                <w:szCs w:val="20"/>
              </w:rPr>
            </w:pPr>
            <w:r>
              <w:rPr>
                <w:rFonts w:ascii="Arial" w:hAnsi="Arial" w:cs="Arial"/>
                <w:sz w:val="20"/>
                <w:szCs w:val="20"/>
              </w:rPr>
              <w:t>E</w:t>
            </w:r>
            <w:r w:rsidR="00107D11" w:rsidRPr="00567D26">
              <w:rPr>
                <w:rFonts w:ascii="Arial" w:hAnsi="Arial" w:cs="Arial"/>
                <w:sz w:val="20"/>
                <w:szCs w:val="20"/>
              </w:rPr>
              <w:t>rstellt am</w:t>
            </w:r>
            <w:r w:rsidR="00107D11">
              <w:rPr>
                <w:rFonts w:ascii="Arial" w:hAnsi="Arial" w:cs="Arial"/>
                <w:sz w:val="20"/>
                <w:szCs w:val="20"/>
              </w:rPr>
              <w:t>:</w:t>
            </w:r>
          </w:p>
        </w:tc>
        <w:tc>
          <w:tcPr>
            <w:tcW w:w="4847" w:type="dxa"/>
          </w:tcPr>
          <w:p w14:paraId="73F18011" w14:textId="77777777" w:rsidR="00107D11" w:rsidRDefault="00107D11" w:rsidP="00373AD4">
            <w:pPr>
              <w:keepNext/>
              <w:tabs>
                <w:tab w:val="left" w:pos="720"/>
              </w:tabs>
              <w:spacing w:line="288" w:lineRule="auto"/>
              <w:rPr>
                <w:rFonts w:ascii="Arial" w:hAnsi="Arial" w:cs="Arial"/>
                <w:sz w:val="20"/>
                <w:szCs w:val="20"/>
              </w:rPr>
            </w:pPr>
          </w:p>
        </w:tc>
      </w:tr>
      <w:tr w:rsidR="00390801" w14:paraId="69FD9B16" w14:textId="77777777" w:rsidTr="00AE502B">
        <w:tc>
          <w:tcPr>
            <w:tcW w:w="4333" w:type="dxa"/>
          </w:tcPr>
          <w:p w14:paraId="0E346A34" w14:textId="77777777" w:rsidR="00390801" w:rsidRPr="00567D26" w:rsidRDefault="00390801" w:rsidP="00373AD4">
            <w:pPr>
              <w:keepNext/>
              <w:tabs>
                <w:tab w:val="left" w:pos="720"/>
              </w:tabs>
              <w:spacing w:line="288" w:lineRule="auto"/>
              <w:rPr>
                <w:rFonts w:ascii="Arial" w:hAnsi="Arial" w:cs="Arial"/>
                <w:sz w:val="20"/>
                <w:szCs w:val="20"/>
              </w:rPr>
            </w:pPr>
            <w:r>
              <w:rPr>
                <w:rFonts w:ascii="Arial" w:hAnsi="Arial" w:cs="Arial"/>
                <w:sz w:val="20"/>
                <w:szCs w:val="20"/>
              </w:rPr>
              <w:t>Freigegeben von:</w:t>
            </w:r>
          </w:p>
        </w:tc>
        <w:tc>
          <w:tcPr>
            <w:tcW w:w="4847" w:type="dxa"/>
          </w:tcPr>
          <w:p w14:paraId="0BDAF535" w14:textId="77777777" w:rsidR="00390801" w:rsidRDefault="00390801" w:rsidP="00373AD4">
            <w:pPr>
              <w:keepNext/>
              <w:tabs>
                <w:tab w:val="left" w:pos="720"/>
              </w:tabs>
              <w:spacing w:line="288" w:lineRule="auto"/>
              <w:rPr>
                <w:rFonts w:ascii="Arial" w:hAnsi="Arial" w:cs="Arial"/>
                <w:sz w:val="20"/>
                <w:szCs w:val="20"/>
              </w:rPr>
            </w:pPr>
          </w:p>
        </w:tc>
      </w:tr>
      <w:tr w:rsidR="00107D11" w14:paraId="1A681376" w14:textId="77777777" w:rsidTr="00AE502B">
        <w:tc>
          <w:tcPr>
            <w:tcW w:w="4333" w:type="dxa"/>
          </w:tcPr>
          <w:p w14:paraId="41339AF8" w14:textId="77777777" w:rsidR="00107D11" w:rsidRDefault="00107D11" w:rsidP="00390801">
            <w:pPr>
              <w:keepNext/>
              <w:tabs>
                <w:tab w:val="left" w:pos="720"/>
              </w:tabs>
              <w:spacing w:line="288" w:lineRule="auto"/>
              <w:rPr>
                <w:rFonts w:ascii="Arial" w:hAnsi="Arial" w:cs="Arial"/>
                <w:sz w:val="20"/>
                <w:szCs w:val="20"/>
              </w:rPr>
            </w:pPr>
            <w:r>
              <w:rPr>
                <w:rFonts w:ascii="Arial" w:hAnsi="Arial" w:cs="Arial"/>
                <w:sz w:val="20"/>
                <w:szCs w:val="20"/>
              </w:rPr>
              <w:t>Gültigkeit</w:t>
            </w:r>
          </w:p>
        </w:tc>
        <w:tc>
          <w:tcPr>
            <w:tcW w:w="4847" w:type="dxa"/>
          </w:tcPr>
          <w:p w14:paraId="73CCFF39" w14:textId="77777777" w:rsidR="00107D11" w:rsidRDefault="00107D11" w:rsidP="00373AD4">
            <w:pPr>
              <w:keepNext/>
              <w:tabs>
                <w:tab w:val="left" w:pos="720"/>
              </w:tabs>
              <w:spacing w:line="288" w:lineRule="auto"/>
              <w:rPr>
                <w:rFonts w:ascii="Arial" w:hAnsi="Arial" w:cs="Arial"/>
                <w:sz w:val="20"/>
                <w:szCs w:val="20"/>
              </w:rPr>
            </w:pPr>
            <w:r>
              <w:rPr>
                <w:rFonts w:ascii="Arial" w:hAnsi="Arial" w:cs="Arial"/>
                <w:sz w:val="20"/>
                <w:szCs w:val="20"/>
              </w:rPr>
              <w:t>B</w:t>
            </w:r>
            <w:r w:rsidRPr="00567D26">
              <w:rPr>
                <w:rFonts w:ascii="Arial" w:hAnsi="Arial" w:cs="Arial"/>
                <w:sz w:val="20"/>
                <w:szCs w:val="20"/>
              </w:rPr>
              <w:t>is auf Widerruf</w:t>
            </w:r>
          </w:p>
        </w:tc>
      </w:tr>
      <w:tr w:rsidR="00107D11" w14:paraId="5171655B" w14:textId="77777777" w:rsidTr="00AE502B">
        <w:tc>
          <w:tcPr>
            <w:tcW w:w="4333" w:type="dxa"/>
          </w:tcPr>
          <w:p w14:paraId="25BF631F" w14:textId="1CFA9384" w:rsidR="00107D11" w:rsidRDefault="00107D11" w:rsidP="00D12268">
            <w:pPr>
              <w:keepNext/>
              <w:tabs>
                <w:tab w:val="left" w:pos="720"/>
              </w:tabs>
              <w:spacing w:line="288" w:lineRule="auto"/>
              <w:rPr>
                <w:rFonts w:ascii="Arial" w:hAnsi="Arial" w:cs="Arial"/>
                <w:sz w:val="20"/>
                <w:szCs w:val="20"/>
              </w:rPr>
            </w:pPr>
            <w:r>
              <w:rPr>
                <w:rFonts w:ascii="Arial" w:hAnsi="Arial" w:cs="Arial"/>
                <w:sz w:val="20"/>
                <w:szCs w:val="20"/>
              </w:rPr>
              <w:t>Diese Arbeitsanweisung ersetzt die Version vom:</w:t>
            </w:r>
          </w:p>
        </w:tc>
        <w:tc>
          <w:tcPr>
            <w:tcW w:w="4847" w:type="dxa"/>
          </w:tcPr>
          <w:p w14:paraId="3A4A5A27" w14:textId="77777777" w:rsidR="00107D11" w:rsidRPr="00107D11" w:rsidRDefault="00107D11" w:rsidP="00373AD4">
            <w:pPr>
              <w:keepNext/>
              <w:tabs>
                <w:tab w:val="left" w:pos="720"/>
              </w:tabs>
              <w:spacing w:line="288" w:lineRule="auto"/>
              <w:rPr>
                <w:rFonts w:ascii="Arial" w:hAnsi="Arial" w:cs="Arial"/>
                <w:i/>
                <w:sz w:val="20"/>
                <w:szCs w:val="20"/>
              </w:rPr>
            </w:pPr>
            <w:r w:rsidRPr="00107D11">
              <w:rPr>
                <w:rFonts w:ascii="Arial" w:hAnsi="Arial" w:cs="Arial"/>
                <w:i/>
                <w:sz w:val="20"/>
                <w:szCs w:val="20"/>
              </w:rPr>
              <w:t>Version / Datum</w:t>
            </w:r>
          </w:p>
        </w:tc>
      </w:tr>
    </w:tbl>
    <w:p w14:paraId="064A3013" w14:textId="77777777" w:rsidR="00AE502B" w:rsidRPr="00AE502B" w:rsidRDefault="00AE502B" w:rsidP="00AE502B">
      <w:pPr>
        <w:spacing w:before="120" w:line="288" w:lineRule="auto"/>
        <w:rPr>
          <w:rFonts w:ascii="Arial" w:hAnsi="Arial" w:cs="Arial"/>
          <w:sz w:val="20"/>
          <w:szCs w:val="20"/>
        </w:rPr>
      </w:pPr>
      <w:r>
        <w:rPr>
          <w:rFonts w:ascii="Arial" w:hAnsi="Arial" w:cs="Arial"/>
          <w:sz w:val="20"/>
          <w:szCs w:val="20"/>
        </w:rPr>
        <w:t xml:space="preserve">Die </w:t>
      </w:r>
      <w:r w:rsidRPr="00AE502B">
        <w:rPr>
          <w:rFonts w:ascii="Arial" w:hAnsi="Arial" w:cs="Arial"/>
          <w:sz w:val="20"/>
          <w:szCs w:val="20"/>
        </w:rPr>
        <w:t xml:space="preserve">Arbeitsanweisung ist </w:t>
      </w:r>
      <w:r>
        <w:rPr>
          <w:rFonts w:ascii="Arial" w:hAnsi="Arial" w:cs="Arial"/>
          <w:sz w:val="20"/>
          <w:szCs w:val="20"/>
        </w:rPr>
        <w:t xml:space="preserve">in der jeweiligen Fassung </w:t>
      </w:r>
      <w:r w:rsidRPr="00AE502B">
        <w:rPr>
          <w:rFonts w:ascii="Arial" w:hAnsi="Arial" w:cs="Arial"/>
          <w:sz w:val="20"/>
          <w:szCs w:val="20"/>
        </w:rPr>
        <w:t xml:space="preserve">nach </w:t>
      </w:r>
      <w:r>
        <w:rPr>
          <w:rFonts w:ascii="Arial" w:hAnsi="Arial" w:cs="Arial"/>
          <w:sz w:val="20"/>
          <w:szCs w:val="20"/>
        </w:rPr>
        <w:t>Ende der Gültigkeit mindestens 10 Jahre zu archivieren, wobei ersichtlich sein muss, welche Arbeitsanweisung zu welchem Zeitpunkt gültig war.</w:t>
      </w:r>
    </w:p>
    <w:p w14:paraId="6722FE79" w14:textId="77777777" w:rsidR="00567D26" w:rsidRPr="00107D11" w:rsidRDefault="00567D26" w:rsidP="00107D11">
      <w:pPr>
        <w:spacing w:before="120" w:line="288" w:lineRule="auto"/>
        <w:ind w:left="714" w:hanging="714"/>
        <w:rPr>
          <w:rFonts w:ascii="Arial" w:hAnsi="Arial" w:cs="Arial"/>
          <w:b/>
          <w:sz w:val="20"/>
          <w:szCs w:val="20"/>
        </w:rPr>
      </w:pPr>
      <w:r w:rsidRPr="00107D11">
        <w:rPr>
          <w:rFonts w:ascii="Arial" w:hAnsi="Arial" w:cs="Arial"/>
          <w:b/>
          <w:sz w:val="20"/>
          <w:szCs w:val="20"/>
        </w:rPr>
        <w:t>G</w:t>
      </w:r>
      <w:r w:rsidR="00107D11">
        <w:rPr>
          <w:rFonts w:ascii="Arial" w:hAnsi="Arial" w:cs="Arial"/>
          <w:b/>
          <w:sz w:val="20"/>
          <w:szCs w:val="20"/>
        </w:rPr>
        <w:t>eltungsbereich</w:t>
      </w:r>
    </w:p>
    <w:p w14:paraId="4489634A" w14:textId="77777777" w:rsidR="00567D26" w:rsidRPr="00567D26" w:rsidRDefault="00567D26" w:rsidP="00107D11">
      <w:pPr>
        <w:tabs>
          <w:tab w:val="left" w:pos="720"/>
        </w:tabs>
        <w:spacing w:line="288" w:lineRule="auto"/>
        <w:rPr>
          <w:rFonts w:ascii="Arial" w:hAnsi="Arial" w:cs="Arial"/>
          <w:sz w:val="20"/>
          <w:szCs w:val="20"/>
        </w:rPr>
      </w:pPr>
      <w:r w:rsidRPr="00567D26">
        <w:rPr>
          <w:rFonts w:ascii="Arial" w:hAnsi="Arial" w:cs="Arial"/>
          <w:sz w:val="20"/>
          <w:szCs w:val="20"/>
        </w:rPr>
        <w:t>Diese Arbeitsanweisung ist gültig für den Einsatz der kardiologischen Angiographiegeräte in:</w:t>
      </w:r>
    </w:p>
    <w:p w14:paraId="1B53B72D" w14:textId="317E843F" w:rsidR="00390801" w:rsidRDefault="00567D26" w:rsidP="00107D11">
      <w:pPr>
        <w:spacing w:line="288" w:lineRule="auto"/>
        <w:ind w:left="709"/>
        <w:rPr>
          <w:rFonts w:ascii="Arial" w:hAnsi="Arial" w:cs="Arial"/>
          <w:iCs/>
          <w:sz w:val="20"/>
          <w:szCs w:val="20"/>
        </w:rPr>
      </w:pPr>
      <w:r w:rsidRPr="00567D26">
        <w:rPr>
          <w:rFonts w:ascii="Arial" w:hAnsi="Arial" w:cs="Arial"/>
          <w:iCs/>
          <w:sz w:val="20"/>
          <w:szCs w:val="20"/>
        </w:rPr>
        <w:t>Herzkatheterlabor</w:t>
      </w:r>
      <w:r w:rsidR="00D12268">
        <w:rPr>
          <w:rFonts w:ascii="Arial" w:hAnsi="Arial" w:cs="Arial"/>
          <w:iCs/>
          <w:sz w:val="20"/>
          <w:szCs w:val="20"/>
        </w:rPr>
        <w:t>(</w:t>
      </w:r>
      <w:r w:rsidRPr="00567D26">
        <w:rPr>
          <w:rFonts w:ascii="Arial" w:hAnsi="Arial" w:cs="Arial"/>
          <w:iCs/>
          <w:sz w:val="20"/>
          <w:szCs w:val="20"/>
        </w:rPr>
        <w:t>e</w:t>
      </w:r>
      <w:r w:rsidR="00D12268">
        <w:rPr>
          <w:rFonts w:ascii="Arial" w:hAnsi="Arial" w:cs="Arial"/>
          <w:iCs/>
          <w:sz w:val="20"/>
          <w:szCs w:val="20"/>
        </w:rPr>
        <w:t>)</w:t>
      </w:r>
      <w:r w:rsidR="00390801">
        <w:rPr>
          <w:rFonts w:ascii="Arial" w:hAnsi="Arial" w:cs="Arial"/>
          <w:iCs/>
          <w:sz w:val="20"/>
          <w:szCs w:val="20"/>
        </w:rPr>
        <w:t>:</w:t>
      </w:r>
    </w:p>
    <w:p w14:paraId="75A6EF38" w14:textId="77777777" w:rsidR="00390801" w:rsidRDefault="00390801" w:rsidP="00107D11">
      <w:pPr>
        <w:spacing w:line="288" w:lineRule="auto"/>
        <w:ind w:left="709"/>
        <w:rPr>
          <w:rFonts w:ascii="Arial" w:hAnsi="Arial" w:cs="Arial"/>
          <w:iCs/>
          <w:sz w:val="20"/>
          <w:szCs w:val="20"/>
        </w:rPr>
      </w:pPr>
    </w:p>
    <w:p w14:paraId="20342830" w14:textId="77777777" w:rsidR="00390801" w:rsidRPr="00390801" w:rsidRDefault="00390801" w:rsidP="00390801">
      <w:pPr>
        <w:pBdr>
          <w:bottom w:val="single" w:sz="4" w:space="1" w:color="auto"/>
        </w:pBdr>
        <w:spacing w:line="288" w:lineRule="auto"/>
        <w:ind w:left="709"/>
        <w:rPr>
          <w:rFonts w:ascii="Arial" w:hAnsi="Arial" w:cs="Arial"/>
          <w:sz w:val="20"/>
          <w:szCs w:val="20"/>
        </w:rPr>
      </w:pPr>
    </w:p>
    <w:p w14:paraId="0BF68232" w14:textId="77777777" w:rsidR="00567D26" w:rsidRPr="00390801" w:rsidRDefault="00390801" w:rsidP="00390801">
      <w:pPr>
        <w:spacing w:line="288" w:lineRule="auto"/>
        <w:ind w:left="709"/>
        <w:rPr>
          <w:rFonts w:ascii="Arial" w:hAnsi="Arial" w:cs="Arial"/>
          <w:sz w:val="20"/>
          <w:szCs w:val="20"/>
        </w:rPr>
      </w:pPr>
      <w:r>
        <w:rPr>
          <w:rFonts w:ascii="Arial" w:hAnsi="Arial" w:cs="Arial"/>
          <w:sz w:val="20"/>
          <w:szCs w:val="20"/>
        </w:rPr>
        <w:t>(</w:t>
      </w:r>
      <w:r w:rsidR="00567D26" w:rsidRPr="00390801">
        <w:rPr>
          <w:rFonts w:ascii="Arial" w:hAnsi="Arial" w:cs="Arial"/>
          <w:sz w:val="20"/>
          <w:szCs w:val="20"/>
        </w:rPr>
        <w:t>interne La</w:t>
      </w:r>
      <w:r>
        <w:rPr>
          <w:rFonts w:ascii="Arial" w:hAnsi="Arial" w:cs="Arial"/>
          <w:sz w:val="20"/>
          <w:szCs w:val="20"/>
        </w:rPr>
        <w:t>borbezeichnung und Raumnummern)</w:t>
      </w:r>
    </w:p>
    <w:p w14:paraId="0AED79F4" w14:textId="77777777" w:rsidR="00390801" w:rsidRPr="00390801" w:rsidRDefault="00390801" w:rsidP="00390801">
      <w:pPr>
        <w:spacing w:line="288" w:lineRule="auto"/>
        <w:ind w:left="709"/>
        <w:rPr>
          <w:rFonts w:ascii="Arial" w:hAnsi="Arial" w:cs="Arial"/>
          <w:iCs/>
          <w:sz w:val="20"/>
          <w:szCs w:val="20"/>
        </w:rPr>
      </w:pPr>
    </w:p>
    <w:p w14:paraId="536C4B8C" w14:textId="77777777" w:rsidR="00390801" w:rsidRPr="00390801" w:rsidRDefault="00390801" w:rsidP="00390801">
      <w:pPr>
        <w:pBdr>
          <w:bottom w:val="single" w:sz="4" w:space="1" w:color="auto"/>
        </w:pBdr>
        <w:spacing w:line="288" w:lineRule="auto"/>
        <w:ind w:left="709"/>
        <w:rPr>
          <w:rFonts w:ascii="Arial" w:hAnsi="Arial" w:cs="Arial"/>
          <w:sz w:val="20"/>
          <w:szCs w:val="20"/>
        </w:rPr>
      </w:pPr>
    </w:p>
    <w:p w14:paraId="7C9B25C1" w14:textId="77777777" w:rsidR="00567D26" w:rsidRPr="00390801" w:rsidRDefault="00390801" w:rsidP="00390801">
      <w:pPr>
        <w:spacing w:line="288" w:lineRule="auto"/>
        <w:ind w:left="709"/>
        <w:rPr>
          <w:rFonts w:ascii="Arial" w:hAnsi="Arial" w:cs="Arial"/>
          <w:sz w:val="20"/>
          <w:szCs w:val="20"/>
        </w:rPr>
      </w:pPr>
      <w:r>
        <w:rPr>
          <w:rFonts w:ascii="Arial" w:hAnsi="Arial" w:cs="Arial"/>
          <w:sz w:val="20"/>
          <w:szCs w:val="20"/>
        </w:rPr>
        <w:t>(</w:t>
      </w:r>
      <w:r w:rsidR="00107D11" w:rsidRPr="00390801">
        <w:rPr>
          <w:rFonts w:ascii="Arial" w:hAnsi="Arial" w:cs="Arial"/>
          <w:sz w:val="20"/>
          <w:szCs w:val="20"/>
        </w:rPr>
        <w:t xml:space="preserve">Gebäude, Geschoss, </w:t>
      </w:r>
      <w:r w:rsidR="00567D26" w:rsidRPr="00390801">
        <w:rPr>
          <w:rFonts w:ascii="Arial" w:hAnsi="Arial" w:cs="Arial"/>
          <w:sz w:val="20"/>
          <w:szCs w:val="20"/>
        </w:rPr>
        <w:t>Klinik</w:t>
      </w:r>
      <w:r>
        <w:rPr>
          <w:rFonts w:ascii="Arial" w:hAnsi="Arial" w:cs="Arial"/>
          <w:sz w:val="20"/>
          <w:szCs w:val="20"/>
        </w:rPr>
        <w:t>)</w:t>
      </w:r>
    </w:p>
    <w:p w14:paraId="67044C88" w14:textId="77777777" w:rsidR="00390801" w:rsidRPr="00567D26" w:rsidRDefault="00390801" w:rsidP="00390801">
      <w:pPr>
        <w:spacing w:before="120" w:line="288" w:lineRule="auto"/>
        <w:ind w:left="714" w:hanging="714"/>
        <w:rPr>
          <w:rFonts w:ascii="Arial" w:hAnsi="Arial" w:cs="Arial"/>
          <w:sz w:val="20"/>
          <w:szCs w:val="20"/>
        </w:rPr>
      </w:pPr>
      <w:r w:rsidRPr="00107D11">
        <w:rPr>
          <w:rFonts w:ascii="Arial" w:hAnsi="Arial" w:cs="Arial"/>
          <w:b/>
          <w:sz w:val="20"/>
          <w:szCs w:val="20"/>
        </w:rPr>
        <w:t>Strahlen</w:t>
      </w:r>
      <w:r>
        <w:rPr>
          <w:rFonts w:ascii="Arial" w:hAnsi="Arial" w:cs="Arial"/>
          <w:b/>
          <w:sz w:val="20"/>
          <w:szCs w:val="20"/>
        </w:rPr>
        <w:t xml:space="preserve">verantwortlicher und dessen Stellvertreter </w:t>
      </w:r>
      <w:r>
        <w:rPr>
          <w:rFonts w:ascii="Arial" w:hAnsi="Arial" w:cs="Arial"/>
          <w:b/>
          <w:sz w:val="20"/>
          <w:szCs w:val="20"/>
        </w:rPr>
        <w:br/>
      </w:r>
      <w:r w:rsidRPr="00567D26">
        <w:rPr>
          <w:rFonts w:ascii="Arial" w:hAnsi="Arial" w:cs="Arial"/>
          <w:sz w:val="20"/>
          <w:szCs w:val="20"/>
        </w:rPr>
        <w:t>Strahlenschutz</w:t>
      </w:r>
      <w:r>
        <w:rPr>
          <w:rFonts w:ascii="Arial" w:hAnsi="Arial" w:cs="Arial"/>
          <w:sz w:val="20"/>
          <w:szCs w:val="20"/>
        </w:rPr>
        <w:t>verantwortlicher</w:t>
      </w:r>
    </w:p>
    <w:p w14:paraId="2AF8DB25" w14:textId="77777777" w:rsidR="00390801" w:rsidRDefault="00390801" w:rsidP="00390801">
      <w:pPr>
        <w:tabs>
          <w:tab w:val="left" w:pos="720"/>
        </w:tabs>
        <w:spacing w:line="288" w:lineRule="auto"/>
        <w:ind w:left="709"/>
        <w:rPr>
          <w:rFonts w:ascii="Arial" w:hAnsi="Arial" w:cs="Arial"/>
          <w:sz w:val="20"/>
          <w:szCs w:val="20"/>
        </w:rPr>
      </w:pPr>
    </w:p>
    <w:p w14:paraId="27FBD6D6" w14:textId="77777777" w:rsidR="00390801" w:rsidRPr="00567D26" w:rsidRDefault="00390801" w:rsidP="00390801">
      <w:pPr>
        <w:pBdr>
          <w:bottom w:val="single" w:sz="4" w:space="1" w:color="auto"/>
        </w:pBdr>
        <w:spacing w:line="288" w:lineRule="auto"/>
        <w:ind w:left="709"/>
        <w:rPr>
          <w:rFonts w:ascii="Arial" w:hAnsi="Arial" w:cs="Arial"/>
          <w:sz w:val="20"/>
          <w:szCs w:val="20"/>
        </w:rPr>
      </w:pPr>
    </w:p>
    <w:p w14:paraId="036D92A8" w14:textId="77777777" w:rsidR="00390801" w:rsidRPr="00567D26" w:rsidRDefault="00390801" w:rsidP="0039080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1D9FF260" w14:textId="77777777" w:rsidR="00390801" w:rsidRDefault="00390801" w:rsidP="00390801">
      <w:pPr>
        <w:tabs>
          <w:tab w:val="left" w:pos="720"/>
        </w:tabs>
        <w:spacing w:line="288" w:lineRule="auto"/>
        <w:rPr>
          <w:rFonts w:ascii="Arial" w:hAnsi="Arial" w:cs="Arial"/>
          <w:sz w:val="20"/>
          <w:szCs w:val="20"/>
        </w:rPr>
      </w:pPr>
    </w:p>
    <w:p w14:paraId="1C222152" w14:textId="77777777" w:rsidR="00390801" w:rsidRPr="00567D26" w:rsidRDefault="00390801" w:rsidP="00390801">
      <w:pPr>
        <w:spacing w:before="120" w:line="288" w:lineRule="auto"/>
        <w:ind w:left="714" w:hanging="714"/>
        <w:rPr>
          <w:rFonts w:ascii="Arial" w:hAnsi="Arial" w:cs="Arial"/>
          <w:sz w:val="20"/>
          <w:szCs w:val="20"/>
        </w:rPr>
      </w:pPr>
      <w:r>
        <w:rPr>
          <w:rFonts w:ascii="Arial" w:hAnsi="Arial" w:cs="Arial"/>
          <w:sz w:val="20"/>
          <w:szCs w:val="20"/>
        </w:rPr>
        <w:tab/>
        <w:t xml:space="preserve">Stellvertreter des </w:t>
      </w:r>
      <w:r w:rsidRPr="00567D26">
        <w:rPr>
          <w:rFonts w:ascii="Arial" w:hAnsi="Arial" w:cs="Arial"/>
          <w:sz w:val="20"/>
          <w:szCs w:val="20"/>
        </w:rPr>
        <w:t>Strahlenschutz</w:t>
      </w:r>
      <w:r>
        <w:rPr>
          <w:rFonts w:ascii="Arial" w:hAnsi="Arial" w:cs="Arial"/>
          <w:sz w:val="20"/>
          <w:szCs w:val="20"/>
        </w:rPr>
        <w:t>verantwortlichen</w:t>
      </w:r>
    </w:p>
    <w:p w14:paraId="64651576" w14:textId="77777777" w:rsidR="00390801" w:rsidRDefault="00390801" w:rsidP="00390801">
      <w:pPr>
        <w:tabs>
          <w:tab w:val="left" w:pos="720"/>
        </w:tabs>
        <w:spacing w:line="288" w:lineRule="auto"/>
        <w:ind w:left="709"/>
        <w:rPr>
          <w:rFonts w:ascii="Arial" w:hAnsi="Arial" w:cs="Arial"/>
          <w:sz w:val="20"/>
          <w:szCs w:val="20"/>
        </w:rPr>
      </w:pPr>
    </w:p>
    <w:p w14:paraId="14F5456F" w14:textId="77777777" w:rsidR="00390801" w:rsidRPr="00567D26" w:rsidRDefault="00390801" w:rsidP="00390801">
      <w:pPr>
        <w:pBdr>
          <w:bottom w:val="single" w:sz="4" w:space="1" w:color="auto"/>
        </w:pBdr>
        <w:spacing w:line="288" w:lineRule="auto"/>
        <w:ind w:left="709"/>
        <w:rPr>
          <w:rFonts w:ascii="Arial" w:hAnsi="Arial" w:cs="Arial"/>
          <w:sz w:val="20"/>
          <w:szCs w:val="20"/>
        </w:rPr>
      </w:pPr>
    </w:p>
    <w:p w14:paraId="20756694" w14:textId="77777777" w:rsidR="00390801" w:rsidRPr="00567D26" w:rsidRDefault="00390801" w:rsidP="0039080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52ECF888" w14:textId="77777777" w:rsidR="00390801" w:rsidRDefault="00390801" w:rsidP="00390801">
      <w:pPr>
        <w:tabs>
          <w:tab w:val="left" w:pos="720"/>
        </w:tabs>
        <w:spacing w:line="288" w:lineRule="auto"/>
        <w:rPr>
          <w:rFonts w:ascii="Arial" w:hAnsi="Arial" w:cs="Arial"/>
          <w:sz w:val="20"/>
          <w:szCs w:val="20"/>
        </w:rPr>
      </w:pPr>
    </w:p>
    <w:p w14:paraId="68075F28" w14:textId="77777777" w:rsidR="00390801" w:rsidRPr="00390801" w:rsidRDefault="00107D11" w:rsidP="00107D11">
      <w:pPr>
        <w:spacing w:before="120" w:line="288" w:lineRule="auto"/>
        <w:ind w:left="714" w:hanging="714"/>
        <w:rPr>
          <w:rFonts w:ascii="Arial" w:hAnsi="Arial" w:cs="Arial"/>
          <w:sz w:val="20"/>
          <w:szCs w:val="20"/>
        </w:rPr>
      </w:pPr>
      <w:r w:rsidRPr="00107D11">
        <w:rPr>
          <w:rFonts w:ascii="Arial" w:hAnsi="Arial" w:cs="Arial"/>
          <w:b/>
          <w:sz w:val="20"/>
          <w:szCs w:val="20"/>
        </w:rPr>
        <w:t>Strahlenschutzbeauftragte</w:t>
      </w:r>
      <w:r w:rsidR="00390801">
        <w:rPr>
          <w:rFonts w:ascii="Arial" w:hAnsi="Arial" w:cs="Arial"/>
          <w:b/>
          <w:sz w:val="20"/>
          <w:szCs w:val="20"/>
        </w:rPr>
        <w:t xml:space="preserve"> und dessen Stellvertreter </w:t>
      </w:r>
      <w:r w:rsidR="00390801">
        <w:rPr>
          <w:rFonts w:ascii="Arial" w:hAnsi="Arial" w:cs="Arial"/>
          <w:b/>
          <w:sz w:val="20"/>
          <w:szCs w:val="20"/>
        </w:rPr>
        <w:br/>
      </w:r>
      <w:r w:rsidR="00390801" w:rsidRPr="00390801">
        <w:rPr>
          <w:rFonts w:ascii="Arial" w:hAnsi="Arial" w:cs="Arial"/>
          <w:sz w:val="20"/>
          <w:szCs w:val="20"/>
        </w:rPr>
        <w:t>Es können mehrere Strahlenschutzbeauftragte benannt werden (es werden 3 empfohlen)</w:t>
      </w:r>
    </w:p>
    <w:p w14:paraId="7DDA74FE" w14:textId="77777777" w:rsidR="00390801" w:rsidRDefault="00390801" w:rsidP="00107D11">
      <w:pPr>
        <w:tabs>
          <w:tab w:val="left" w:pos="720"/>
        </w:tabs>
        <w:spacing w:line="288" w:lineRule="auto"/>
        <w:rPr>
          <w:rFonts w:ascii="Arial" w:hAnsi="Arial" w:cs="Arial"/>
          <w:sz w:val="20"/>
          <w:szCs w:val="20"/>
        </w:rPr>
      </w:pPr>
    </w:p>
    <w:p w14:paraId="40C730F4" w14:textId="77777777" w:rsidR="00567D26" w:rsidRPr="00567D26" w:rsidRDefault="00390801" w:rsidP="00107D11">
      <w:pPr>
        <w:tabs>
          <w:tab w:val="left" w:pos="720"/>
        </w:tabs>
        <w:spacing w:line="288" w:lineRule="auto"/>
        <w:rPr>
          <w:rFonts w:ascii="Arial" w:hAnsi="Arial" w:cs="Arial"/>
          <w:sz w:val="20"/>
          <w:szCs w:val="20"/>
        </w:rPr>
      </w:pPr>
      <w:r>
        <w:rPr>
          <w:rFonts w:ascii="Arial" w:hAnsi="Arial" w:cs="Arial"/>
          <w:sz w:val="20"/>
          <w:szCs w:val="20"/>
        </w:rPr>
        <w:tab/>
      </w:r>
      <w:r w:rsidR="00567D26" w:rsidRPr="00567D26">
        <w:rPr>
          <w:rFonts w:ascii="Arial" w:hAnsi="Arial" w:cs="Arial"/>
          <w:sz w:val="20"/>
          <w:szCs w:val="20"/>
        </w:rPr>
        <w:t>Strahlenschutzbeauftragter für die Röntgenstrahlenanwendung am Patienten:</w:t>
      </w:r>
    </w:p>
    <w:p w14:paraId="34ADE412" w14:textId="77777777" w:rsidR="00567D26" w:rsidRDefault="00567D26" w:rsidP="00107D11">
      <w:pPr>
        <w:tabs>
          <w:tab w:val="left" w:pos="720"/>
        </w:tabs>
        <w:spacing w:line="288" w:lineRule="auto"/>
        <w:ind w:left="709"/>
        <w:rPr>
          <w:rFonts w:ascii="Arial" w:hAnsi="Arial" w:cs="Arial"/>
          <w:sz w:val="20"/>
          <w:szCs w:val="20"/>
        </w:rPr>
      </w:pPr>
    </w:p>
    <w:p w14:paraId="0E1361CE" w14:textId="77777777" w:rsidR="00107D11" w:rsidRPr="00567D26" w:rsidRDefault="00107D11" w:rsidP="00107D11">
      <w:pPr>
        <w:pBdr>
          <w:bottom w:val="single" w:sz="4" w:space="1" w:color="auto"/>
        </w:pBdr>
        <w:spacing w:line="288" w:lineRule="auto"/>
        <w:ind w:left="709"/>
        <w:rPr>
          <w:rFonts w:ascii="Arial" w:hAnsi="Arial" w:cs="Arial"/>
          <w:sz w:val="20"/>
          <w:szCs w:val="20"/>
        </w:rPr>
      </w:pPr>
    </w:p>
    <w:p w14:paraId="189BD875" w14:textId="77777777" w:rsidR="00107D11" w:rsidRPr="00567D26" w:rsidRDefault="00107D11" w:rsidP="00107D1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2DCBB1F5" w14:textId="77777777" w:rsidR="00390801" w:rsidRDefault="00390801" w:rsidP="00390801">
      <w:pPr>
        <w:tabs>
          <w:tab w:val="left" w:pos="720"/>
        </w:tabs>
        <w:spacing w:line="288" w:lineRule="auto"/>
        <w:rPr>
          <w:rFonts w:ascii="Arial" w:hAnsi="Arial" w:cs="Arial"/>
          <w:sz w:val="20"/>
          <w:szCs w:val="20"/>
        </w:rPr>
      </w:pPr>
    </w:p>
    <w:p w14:paraId="7A76D958" w14:textId="77777777" w:rsidR="00390801" w:rsidRPr="00567D26" w:rsidRDefault="00390801" w:rsidP="00390801">
      <w:pPr>
        <w:tabs>
          <w:tab w:val="left" w:pos="720"/>
        </w:tabs>
        <w:spacing w:line="288" w:lineRule="auto"/>
        <w:rPr>
          <w:rFonts w:ascii="Arial" w:hAnsi="Arial" w:cs="Arial"/>
          <w:sz w:val="20"/>
          <w:szCs w:val="20"/>
        </w:rPr>
      </w:pPr>
      <w:r w:rsidRPr="00567D26">
        <w:rPr>
          <w:rFonts w:ascii="Arial" w:hAnsi="Arial" w:cs="Arial"/>
          <w:sz w:val="20"/>
          <w:szCs w:val="20"/>
        </w:rPr>
        <w:lastRenderedPageBreak/>
        <w:tab/>
      </w:r>
      <w:r>
        <w:rPr>
          <w:rFonts w:ascii="Arial" w:hAnsi="Arial" w:cs="Arial"/>
          <w:sz w:val="20"/>
          <w:szCs w:val="20"/>
        </w:rPr>
        <w:t xml:space="preserve">Weiterer </w:t>
      </w:r>
      <w:r w:rsidRPr="00567D26">
        <w:rPr>
          <w:rFonts w:ascii="Arial" w:hAnsi="Arial" w:cs="Arial"/>
          <w:sz w:val="20"/>
          <w:szCs w:val="20"/>
        </w:rPr>
        <w:t>Strahlenschutzbeauftragter für die Röntgenstrahlenanwendung am Patienten:</w:t>
      </w:r>
    </w:p>
    <w:p w14:paraId="3C7D00E7" w14:textId="77777777" w:rsidR="00390801" w:rsidRDefault="00390801" w:rsidP="00390801">
      <w:pPr>
        <w:tabs>
          <w:tab w:val="left" w:pos="720"/>
        </w:tabs>
        <w:spacing w:line="288" w:lineRule="auto"/>
        <w:ind w:left="709"/>
        <w:rPr>
          <w:rFonts w:ascii="Arial" w:hAnsi="Arial" w:cs="Arial"/>
          <w:sz w:val="20"/>
          <w:szCs w:val="20"/>
        </w:rPr>
      </w:pPr>
    </w:p>
    <w:p w14:paraId="2298622E" w14:textId="77777777" w:rsidR="00390801" w:rsidRPr="00567D26" w:rsidRDefault="00390801" w:rsidP="00390801">
      <w:pPr>
        <w:pBdr>
          <w:bottom w:val="single" w:sz="4" w:space="1" w:color="auto"/>
        </w:pBdr>
        <w:spacing w:line="288" w:lineRule="auto"/>
        <w:ind w:left="709"/>
        <w:rPr>
          <w:rFonts w:ascii="Arial" w:hAnsi="Arial" w:cs="Arial"/>
          <w:sz w:val="20"/>
          <w:szCs w:val="20"/>
        </w:rPr>
      </w:pPr>
    </w:p>
    <w:p w14:paraId="4AFB4465" w14:textId="77777777" w:rsidR="00390801" w:rsidRPr="00567D26" w:rsidRDefault="00390801" w:rsidP="0039080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247BADAF" w14:textId="77777777" w:rsidR="00390801" w:rsidRDefault="00390801" w:rsidP="00390801">
      <w:pPr>
        <w:tabs>
          <w:tab w:val="left" w:pos="720"/>
        </w:tabs>
        <w:spacing w:line="288" w:lineRule="auto"/>
        <w:rPr>
          <w:rFonts w:ascii="Arial" w:hAnsi="Arial" w:cs="Arial"/>
          <w:sz w:val="20"/>
          <w:szCs w:val="20"/>
        </w:rPr>
      </w:pPr>
    </w:p>
    <w:p w14:paraId="37C2E7FE" w14:textId="47822BD4" w:rsidR="00567D26" w:rsidRPr="00567D26" w:rsidRDefault="00567D26" w:rsidP="00107D11">
      <w:pPr>
        <w:tabs>
          <w:tab w:val="left" w:pos="720"/>
        </w:tabs>
        <w:spacing w:line="288" w:lineRule="auto"/>
        <w:rPr>
          <w:rFonts w:ascii="Arial" w:hAnsi="Arial" w:cs="Arial"/>
          <w:sz w:val="20"/>
          <w:szCs w:val="20"/>
        </w:rPr>
      </w:pPr>
      <w:r w:rsidRPr="00567D26">
        <w:rPr>
          <w:rFonts w:ascii="Arial" w:hAnsi="Arial" w:cs="Arial"/>
          <w:sz w:val="20"/>
          <w:szCs w:val="20"/>
        </w:rPr>
        <w:tab/>
        <w:t>Strahlenschutzbeauftragter bei physikalischen, technischen und Strahlenschutzfragen:</w:t>
      </w:r>
    </w:p>
    <w:p w14:paraId="4B4AD7CF" w14:textId="77777777" w:rsidR="000A10E1" w:rsidRDefault="000A10E1" w:rsidP="000A10E1">
      <w:pPr>
        <w:tabs>
          <w:tab w:val="left" w:pos="720"/>
        </w:tabs>
        <w:spacing w:line="288" w:lineRule="auto"/>
        <w:ind w:left="709"/>
        <w:rPr>
          <w:rFonts w:ascii="Arial" w:hAnsi="Arial" w:cs="Arial"/>
          <w:sz w:val="20"/>
          <w:szCs w:val="20"/>
        </w:rPr>
      </w:pPr>
    </w:p>
    <w:p w14:paraId="1146068E" w14:textId="77777777" w:rsidR="000A10E1" w:rsidRPr="00567D26" w:rsidRDefault="000A10E1" w:rsidP="000A10E1">
      <w:pPr>
        <w:pBdr>
          <w:bottom w:val="single" w:sz="4" w:space="1" w:color="auto"/>
        </w:pBdr>
        <w:spacing w:line="288" w:lineRule="auto"/>
        <w:ind w:left="709"/>
        <w:rPr>
          <w:rFonts w:ascii="Arial" w:hAnsi="Arial" w:cs="Arial"/>
          <w:sz w:val="20"/>
          <w:szCs w:val="20"/>
        </w:rPr>
      </w:pPr>
    </w:p>
    <w:p w14:paraId="46762DB5" w14:textId="77777777" w:rsidR="000A10E1" w:rsidRPr="00567D26" w:rsidRDefault="000A10E1" w:rsidP="000A10E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3EC45477" w14:textId="77777777" w:rsidR="00327DD0" w:rsidRPr="00567D26" w:rsidRDefault="00327DD0" w:rsidP="00567D26">
      <w:pPr>
        <w:spacing w:line="288" w:lineRule="auto"/>
        <w:rPr>
          <w:rFonts w:ascii="Arial" w:hAnsi="Arial" w:cs="Arial"/>
          <w:sz w:val="20"/>
          <w:szCs w:val="20"/>
        </w:rPr>
      </w:pPr>
    </w:p>
    <w:p w14:paraId="0CE93FA9" w14:textId="254EFB98" w:rsidR="00390801" w:rsidRPr="00567D26" w:rsidRDefault="00390801" w:rsidP="00390801">
      <w:pPr>
        <w:tabs>
          <w:tab w:val="left" w:pos="720"/>
        </w:tabs>
        <w:spacing w:line="288" w:lineRule="auto"/>
        <w:ind w:left="709" w:hanging="709"/>
        <w:rPr>
          <w:rFonts w:ascii="Arial" w:hAnsi="Arial" w:cs="Arial"/>
          <w:sz w:val="20"/>
          <w:szCs w:val="20"/>
        </w:rPr>
      </w:pPr>
      <w:r w:rsidRPr="00567D26">
        <w:rPr>
          <w:rFonts w:ascii="Arial" w:hAnsi="Arial" w:cs="Arial"/>
          <w:sz w:val="20"/>
          <w:szCs w:val="20"/>
        </w:rPr>
        <w:tab/>
      </w:r>
      <w:r>
        <w:rPr>
          <w:rFonts w:ascii="Arial" w:hAnsi="Arial" w:cs="Arial"/>
          <w:sz w:val="20"/>
          <w:szCs w:val="20"/>
        </w:rPr>
        <w:t xml:space="preserve">Weiterer </w:t>
      </w:r>
      <w:r w:rsidRPr="00567D26">
        <w:rPr>
          <w:rFonts w:ascii="Arial" w:hAnsi="Arial" w:cs="Arial"/>
          <w:sz w:val="20"/>
          <w:szCs w:val="20"/>
        </w:rPr>
        <w:t>Strahlenschutzbeauftragter bei physikalischen, technischen und Strahlenschutzfragen:</w:t>
      </w:r>
    </w:p>
    <w:p w14:paraId="6B3BF57B" w14:textId="77777777" w:rsidR="00390801" w:rsidRDefault="00390801" w:rsidP="00390801">
      <w:pPr>
        <w:tabs>
          <w:tab w:val="left" w:pos="720"/>
        </w:tabs>
        <w:spacing w:line="288" w:lineRule="auto"/>
        <w:ind w:left="709"/>
        <w:rPr>
          <w:rFonts w:ascii="Arial" w:hAnsi="Arial" w:cs="Arial"/>
          <w:sz w:val="20"/>
          <w:szCs w:val="20"/>
        </w:rPr>
      </w:pPr>
    </w:p>
    <w:p w14:paraId="76456DA3" w14:textId="77777777" w:rsidR="00390801" w:rsidRPr="00567D26" w:rsidRDefault="00390801" w:rsidP="00390801">
      <w:pPr>
        <w:pBdr>
          <w:bottom w:val="single" w:sz="4" w:space="1" w:color="auto"/>
        </w:pBdr>
        <w:spacing w:line="288" w:lineRule="auto"/>
        <w:ind w:left="709"/>
        <w:rPr>
          <w:rFonts w:ascii="Arial" w:hAnsi="Arial" w:cs="Arial"/>
          <w:sz w:val="20"/>
          <w:szCs w:val="20"/>
        </w:rPr>
      </w:pPr>
    </w:p>
    <w:p w14:paraId="608BED17" w14:textId="77777777" w:rsidR="00390801" w:rsidRPr="00567D26" w:rsidRDefault="00390801" w:rsidP="0039080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73137454" w14:textId="77777777" w:rsidR="005466F6" w:rsidRDefault="005466F6" w:rsidP="000A10E1">
      <w:pPr>
        <w:spacing w:line="288" w:lineRule="auto"/>
        <w:rPr>
          <w:rFonts w:ascii="Arial" w:hAnsi="Arial" w:cs="Arial"/>
          <w:b/>
          <w:sz w:val="20"/>
          <w:szCs w:val="20"/>
        </w:rPr>
      </w:pPr>
    </w:p>
    <w:p w14:paraId="4C62A6B6" w14:textId="77777777" w:rsidR="000A10E1" w:rsidRPr="000A10E1" w:rsidRDefault="000A10E1" w:rsidP="000A10E1">
      <w:pPr>
        <w:spacing w:line="288" w:lineRule="auto"/>
        <w:rPr>
          <w:rFonts w:ascii="Arial" w:hAnsi="Arial" w:cs="Arial"/>
          <w:b/>
          <w:sz w:val="20"/>
          <w:szCs w:val="20"/>
        </w:rPr>
      </w:pPr>
      <w:r w:rsidRPr="000A10E1">
        <w:rPr>
          <w:rFonts w:ascii="Arial" w:hAnsi="Arial" w:cs="Arial"/>
          <w:b/>
          <w:sz w:val="20"/>
          <w:szCs w:val="20"/>
        </w:rPr>
        <w:t>Berechtigte Personen</w:t>
      </w:r>
    </w:p>
    <w:p w14:paraId="7FA2790B" w14:textId="77777777" w:rsidR="00567D26" w:rsidRDefault="00567D26" w:rsidP="00567D26">
      <w:pPr>
        <w:spacing w:line="288" w:lineRule="auto"/>
        <w:rPr>
          <w:rFonts w:ascii="Arial" w:hAnsi="Arial" w:cs="Arial"/>
          <w:sz w:val="20"/>
          <w:szCs w:val="20"/>
        </w:rPr>
      </w:pPr>
    </w:p>
    <w:p w14:paraId="170A8E8A" w14:textId="77777777" w:rsidR="00327DD0" w:rsidRPr="00567D26" w:rsidRDefault="00327DD0" w:rsidP="00567D26">
      <w:pPr>
        <w:spacing w:line="288" w:lineRule="auto"/>
        <w:rPr>
          <w:rFonts w:ascii="Arial" w:hAnsi="Arial" w:cs="Arial"/>
          <w:sz w:val="20"/>
          <w:szCs w:val="20"/>
        </w:rPr>
      </w:pPr>
      <w:r w:rsidRPr="00567D26">
        <w:rPr>
          <w:rFonts w:ascii="Arial" w:hAnsi="Arial" w:cs="Arial"/>
          <w:sz w:val="20"/>
          <w:szCs w:val="20"/>
        </w:rPr>
        <w:t>Zur Anwendung von Röntgenstrahlung am Menschen sind gemäß § 24 Abs. 1 Röntgenverordnung in oben genannter Röntgeneinrichtung folgende Personen berechtigt:</w:t>
      </w:r>
    </w:p>
    <w:p w14:paraId="0B0AFB35" w14:textId="77777777" w:rsidR="00327DD0" w:rsidRPr="00567D26" w:rsidRDefault="00327DD0" w:rsidP="00567D26">
      <w:pPr>
        <w:spacing w:line="288" w:lineRule="auto"/>
        <w:rPr>
          <w:rFonts w:ascii="Arial" w:hAnsi="Arial" w:cs="Arial"/>
          <w:sz w:val="20"/>
          <w:szCs w:val="20"/>
        </w:rPr>
      </w:pPr>
    </w:p>
    <w:p w14:paraId="3F53E723" w14:textId="77777777" w:rsidR="00327DD0" w:rsidRPr="00567D26"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Ärzte mit der erforderlichen Fachkunde im Strahlenschutz für das Gesamtgebiet der Röntgenuntersuchung</w:t>
      </w:r>
      <w:r w:rsidR="005466F6">
        <w:rPr>
          <w:rFonts w:ascii="Arial" w:hAnsi="Arial" w:cs="Arial"/>
          <w:sz w:val="20"/>
          <w:szCs w:val="20"/>
        </w:rPr>
        <w:t xml:space="preserve"> (z.B. </w:t>
      </w:r>
      <w:r w:rsidR="00686AF7">
        <w:rPr>
          <w:rFonts w:ascii="Arial" w:hAnsi="Arial" w:cs="Arial"/>
          <w:sz w:val="20"/>
          <w:szCs w:val="20"/>
        </w:rPr>
        <w:t>incl. CT, Mammographie)</w:t>
      </w:r>
    </w:p>
    <w:p w14:paraId="10D6FD1D" w14:textId="77777777" w:rsidR="00327DD0" w:rsidRDefault="00327DD0" w:rsidP="00567D26">
      <w:pPr>
        <w:spacing w:line="288" w:lineRule="auto"/>
        <w:rPr>
          <w:rFonts w:ascii="Arial" w:hAnsi="Arial" w:cs="Arial"/>
          <w:sz w:val="20"/>
          <w:szCs w:val="20"/>
        </w:rPr>
      </w:pPr>
    </w:p>
    <w:p w14:paraId="22B8FB62" w14:textId="77777777" w:rsidR="00567D26" w:rsidRPr="00567D26" w:rsidRDefault="00567D26" w:rsidP="00567D26">
      <w:pPr>
        <w:pBdr>
          <w:bottom w:val="single" w:sz="4" w:space="1" w:color="auto"/>
        </w:pBdr>
        <w:spacing w:line="288" w:lineRule="auto"/>
        <w:rPr>
          <w:rFonts w:ascii="Arial" w:hAnsi="Arial" w:cs="Arial"/>
          <w:sz w:val="20"/>
          <w:szCs w:val="20"/>
        </w:rPr>
      </w:pPr>
    </w:p>
    <w:p w14:paraId="2D909AC5" w14:textId="77777777" w:rsidR="00567D26" w:rsidRPr="00567D26" w:rsidRDefault="00567D26" w:rsidP="00567D26">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berechtigten Ärzte)</w:t>
      </w:r>
    </w:p>
    <w:p w14:paraId="1F8E4BF0" w14:textId="77777777" w:rsidR="00327DD0" w:rsidRPr="00567D26" w:rsidRDefault="00327DD0" w:rsidP="00567D26">
      <w:pPr>
        <w:spacing w:line="288" w:lineRule="auto"/>
        <w:rPr>
          <w:rFonts w:ascii="Arial" w:hAnsi="Arial" w:cs="Arial"/>
          <w:sz w:val="20"/>
          <w:szCs w:val="20"/>
        </w:rPr>
      </w:pPr>
    </w:p>
    <w:p w14:paraId="3103FDE5" w14:textId="77777777" w:rsidR="00327DD0" w:rsidRPr="00567D26"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Ärzte mit der erforderlichen Fachkunde im Strahlenschutz für das Teilgebiet der Anwendung der Röntgenuntersuchung, in dem sie tätig sind</w:t>
      </w:r>
      <w:r w:rsidR="00686AF7">
        <w:rPr>
          <w:rFonts w:ascii="Arial" w:hAnsi="Arial" w:cs="Arial"/>
          <w:sz w:val="20"/>
          <w:szCs w:val="20"/>
        </w:rPr>
        <w:t xml:space="preserve"> (Bereich des Herzens)</w:t>
      </w:r>
    </w:p>
    <w:p w14:paraId="01300D84" w14:textId="77777777" w:rsidR="00327DD0" w:rsidRDefault="00327DD0" w:rsidP="00567D26">
      <w:pPr>
        <w:tabs>
          <w:tab w:val="left" w:pos="567"/>
        </w:tabs>
        <w:spacing w:line="288" w:lineRule="auto"/>
        <w:ind w:left="360"/>
        <w:rPr>
          <w:rFonts w:ascii="Arial" w:hAnsi="Arial" w:cs="Arial"/>
          <w:sz w:val="20"/>
          <w:szCs w:val="20"/>
        </w:rPr>
      </w:pPr>
    </w:p>
    <w:p w14:paraId="2B8333D5" w14:textId="77777777" w:rsidR="00567D26" w:rsidRPr="00567D26" w:rsidRDefault="00567D26" w:rsidP="00567D26">
      <w:pPr>
        <w:pBdr>
          <w:bottom w:val="single" w:sz="4" w:space="1" w:color="auto"/>
        </w:pBdr>
        <w:spacing w:line="288" w:lineRule="auto"/>
        <w:rPr>
          <w:rFonts w:ascii="Arial" w:hAnsi="Arial" w:cs="Arial"/>
          <w:sz w:val="20"/>
          <w:szCs w:val="20"/>
        </w:rPr>
      </w:pPr>
    </w:p>
    <w:p w14:paraId="636832AB" w14:textId="77777777" w:rsidR="00567D26" w:rsidRPr="00567D26" w:rsidRDefault="00567D26" w:rsidP="00567D26">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berechtigten Ärzte)</w:t>
      </w:r>
    </w:p>
    <w:p w14:paraId="2F6CA99E" w14:textId="77777777" w:rsidR="00327DD0" w:rsidRPr="00567D26" w:rsidRDefault="00327DD0" w:rsidP="00567D26">
      <w:pPr>
        <w:spacing w:line="288" w:lineRule="auto"/>
        <w:rPr>
          <w:rFonts w:ascii="Arial" w:hAnsi="Arial" w:cs="Arial"/>
          <w:sz w:val="20"/>
          <w:szCs w:val="20"/>
        </w:rPr>
      </w:pPr>
    </w:p>
    <w:p w14:paraId="76B3EC4F" w14:textId="77777777" w:rsidR="00327DD0" w:rsidRPr="00567D26"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Ärzte, die nicht über die erforderliche Fachkunde im Strahlenschutz verfügen, wenn sie unter ständiger Aufsicht und Verantwortung einer Person mit Fachkunde im Strahlenschutz auf einem Anwendungsgebiet oder für das Gesamtgebiet tätig werden</w:t>
      </w:r>
      <w:r w:rsidR="00EB1F30">
        <w:rPr>
          <w:rFonts w:ascii="Arial" w:hAnsi="Arial" w:cs="Arial"/>
          <w:sz w:val="20"/>
          <w:szCs w:val="20"/>
        </w:rPr>
        <w:t>.</w:t>
      </w:r>
    </w:p>
    <w:p w14:paraId="6F7D91B3" w14:textId="77777777" w:rsidR="00567D26" w:rsidRDefault="00567D26" w:rsidP="00567D26">
      <w:pPr>
        <w:pBdr>
          <w:bottom w:val="single" w:sz="4" w:space="1" w:color="auto"/>
        </w:pBdr>
        <w:spacing w:line="288" w:lineRule="auto"/>
        <w:rPr>
          <w:rFonts w:ascii="Arial" w:hAnsi="Arial" w:cs="Arial"/>
          <w:sz w:val="20"/>
          <w:szCs w:val="20"/>
        </w:rPr>
      </w:pPr>
    </w:p>
    <w:p w14:paraId="3F4B7BBC" w14:textId="77777777" w:rsidR="000A10E1" w:rsidRPr="00567D26" w:rsidRDefault="000A10E1" w:rsidP="00567D26">
      <w:pPr>
        <w:pBdr>
          <w:bottom w:val="single" w:sz="4" w:space="1" w:color="auto"/>
        </w:pBdr>
        <w:spacing w:line="288" w:lineRule="auto"/>
        <w:rPr>
          <w:rFonts w:ascii="Arial" w:hAnsi="Arial" w:cs="Arial"/>
          <w:sz w:val="20"/>
          <w:szCs w:val="20"/>
        </w:rPr>
      </w:pPr>
    </w:p>
    <w:p w14:paraId="4DD6B0F0" w14:textId="77777777" w:rsidR="00567D26" w:rsidRPr="00567D26" w:rsidRDefault="00567D26" w:rsidP="00567D26">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berechtigten Ärzte)</w:t>
      </w:r>
    </w:p>
    <w:p w14:paraId="404ED8A1" w14:textId="77777777" w:rsidR="00327DD0" w:rsidRDefault="00327DD0" w:rsidP="00567D26">
      <w:pPr>
        <w:spacing w:line="288" w:lineRule="auto"/>
        <w:rPr>
          <w:rFonts w:ascii="Arial" w:hAnsi="Arial" w:cs="Arial"/>
          <w:sz w:val="20"/>
          <w:szCs w:val="20"/>
        </w:rPr>
      </w:pPr>
    </w:p>
    <w:p w14:paraId="2BD9727B" w14:textId="77777777" w:rsidR="00327DD0" w:rsidRPr="00567D26" w:rsidRDefault="00327DD0" w:rsidP="00567D26">
      <w:pPr>
        <w:spacing w:line="288" w:lineRule="auto"/>
        <w:rPr>
          <w:rFonts w:ascii="Arial" w:hAnsi="Arial" w:cs="Arial"/>
          <w:sz w:val="20"/>
          <w:szCs w:val="20"/>
        </w:rPr>
      </w:pPr>
      <w:r w:rsidRPr="00567D26">
        <w:rPr>
          <w:rFonts w:ascii="Arial" w:hAnsi="Arial" w:cs="Arial"/>
          <w:sz w:val="20"/>
          <w:szCs w:val="20"/>
        </w:rPr>
        <w:t xml:space="preserve">Die technische Durchführung obliegt gemäß § 24 Abs. </w:t>
      </w:r>
      <w:r w:rsidR="00EB1F30">
        <w:rPr>
          <w:rFonts w:ascii="Arial" w:hAnsi="Arial" w:cs="Arial"/>
          <w:sz w:val="20"/>
          <w:szCs w:val="20"/>
        </w:rPr>
        <w:t>(</w:t>
      </w:r>
      <w:r w:rsidRPr="00567D26">
        <w:rPr>
          <w:rFonts w:ascii="Arial" w:hAnsi="Arial" w:cs="Arial"/>
          <w:sz w:val="20"/>
          <w:szCs w:val="20"/>
        </w:rPr>
        <w:t>2</w:t>
      </w:r>
      <w:r w:rsidR="00EB1F30">
        <w:rPr>
          <w:rFonts w:ascii="Arial" w:hAnsi="Arial" w:cs="Arial"/>
          <w:sz w:val="20"/>
          <w:szCs w:val="20"/>
        </w:rPr>
        <w:t>)</w:t>
      </w:r>
      <w:r w:rsidRPr="00567D26">
        <w:rPr>
          <w:rFonts w:ascii="Arial" w:hAnsi="Arial" w:cs="Arial"/>
          <w:sz w:val="20"/>
          <w:szCs w:val="20"/>
        </w:rPr>
        <w:t xml:space="preserve"> Röntgenverordnung</w:t>
      </w:r>
    </w:p>
    <w:p w14:paraId="500991EE" w14:textId="77777777" w:rsidR="00327DD0" w:rsidRPr="00567D26"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den oben genannten Ärzten</w:t>
      </w:r>
    </w:p>
    <w:p w14:paraId="1A30289C" w14:textId="77777777" w:rsidR="00686AF7"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den MT</w:t>
      </w:r>
      <w:r w:rsidR="00686AF7">
        <w:rPr>
          <w:rFonts w:ascii="Arial" w:hAnsi="Arial" w:cs="Arial"/>
          <w:sz w:val="20"/>
          <w:szCs w:val="20"/>
        </w:rPr>
        <w:t xml:space="preserve">RA </w:t>
      </w:r>
      <w:r w:rsidR="00686AF7" w:rsidRPr="00567D26">
        <w:rPr>
          <w:rFonts w:ascii="Arial" w:hAnsi="Arial" w:cs="Arial"/>
          <w:sz w:val="20"/>
          <w:szCs w:val="20"/>
        </w:rPr>
        <w:t>mit der erforderlichen Fachkunde im Strahlenschutz</w:t>
      </w:r>
    </w:p>
    <w:p w14:paraId="4492B7A5" w14:textId="77777777" w:rsidR="00327DD0" w:rsidRPr="00567D26" w:rsidRDefault="000A10E1" w:rsidP="00567D26">
      <w:pPr>
        <w:numPr>
          <w:ilvl w:val="0"/>
          <w:numId w:val="2"/>
        </w:numPr>
        <w:tabs>
          <w:tab w:val="left" w:pos="567"/>
        </w:tabs>
        <w:spacing w:line="288" w:lineRule="auto"/>
        <w:ind w:left="567" w:hanging="567"/>
        <w:rPr>
          <w:rFonts w:ascii="Arial" w:hAnsi="Arial" w:cs="Arial"/>
          <w:sz w:val="20"/>
          <w:szCs w:val="20"/>
        </w:rPr>
      </w:pPr>
      <w:r>
        <w:rPr>
          <w:rFonts w:ascii="Arial" w:hAnsi="Arial" w:cs="Arial"/>
          <w:sz w:val="20"/>
          <w:szCs w:val="20"/>
        </w:rPr>
        <w:t>Pflege- / Assistenzpersonal</w:t>
      </w:r>
      <w:r w:rsidR="00327DD0" w:rsidRPr="00567D26">
        <w:rPr>
          <w:rFonts w:ascii="Arial" w:hAnsi="Arial" w:cs="Arial"/>
          <w:sz w:val="20"/>
          <w:szCs w:val="20"/>
        </w:rPr>
        <w:t xml:space="preserve"> mit de</w:t>
      </w:r>
      <w:r w:rsidR="00686AF7">
        <w:rPr>
          <w:rFonts w:ascii="Arial" w:hAnsi="Arial" w:cs="Arial"/>
          <w:sz w:val="20"/>
          <w:szCs w:val="20"/>
        </w:rPr>
        <w:t xml:space="preserve">n </w:t>
      </w:r>
      <w:r w:rsidR="00327DD0" w:rsidRPr="00567D26">
        <w:rPr>
          <w:rFonts w:ascii="Arial" w:hAnsi="Arial" w:cs="Arial"/>
          <w:sz w:val="20"/>
          <w:szCs w:val="20"/>
        </w:rPr>
        <w:t xml:space="preserve">erforderlichen </w:t>
      </w:r>
      <w:r w:rsidR="00686AF7">
        <w:rPr>
          <w:rFonts w:ascii="Arial" w:hAnsi="Arial" w:cs="Arial"/>
          <w:sz w:val="20"/>
          <w:szCs w:val="20"/>
        </w:rPr>
        <w:t xml:space="preserve">Kenntnissen </w:t>
      </w:r>
      <w:r w:rsidR="00327DD0" w:rsidRPr="00567D26">
        <w:rPr>
          <w:rFonts w:ascii="Arial" w:hAnsi="Arial" w:cs="Arial"/>
          <w:sz w:val="20"/>
          <w:szCs w:val="20"/>
        </w:rPr>
        <w:t>im Strahlenschutz</w:t>
      </w:r>
    </w:p>
    <w:p w14:paraId="4B9C2003" w14:textId="77777777" w:rsidR="000A10E1" w:rsidRDefault="000A10E1" w:rsidP="000A10E1">
      <w:pPr>
        <w:pBdr>
          <w:bottom w:val="single" w:sz="4" w:space="1" w:color="auto"/>
        </w:pBdr>
        <w:spacing w:line="288" w:lineRule="auto"/>
        <w:rPr>
          <w:rFonts w:ascii="Arial" w:hAnsi="Arial" w:cs="Arial"/>
          <w:sz w:val="20"/>
          <w:szCs w:val="20"/>
        </w:rPr>
      </w:pPr>
    </w:p>
    <w:p w14:paraId="3F850295" w14:textId="77777777" w:rsidR="00686AF7" w:rsidRDefault="00686AF7" w:rsidP="000A10E1">
      <w:pPr>
        <w:pBdr>
          <w:bottom w:val="single" w:sz="4" w:space="1" w:color="auto"/>
        </w:pBdr>
        <w:spacing w:line="288" w:lineRule="auto"/>
        <w:rPr>
          <w:rFonts w:ascii="Arial" w:hAnsi="Arial" w:cs="Arial"/>
          <w:sz w:val="20"/>
          <w:szCs w:val="20"/>
        </w:rPr>
      </w:pPr>
    </w:p>
    <w:p w14:paraId="6CC0F2C1" w14:textId="77777777" w:rsidR="00686AF7" w:rsidRPr="00567D26" w:rsidRDefault="00686AF7" w:rsidP="00686AF7">
      <w:pPr>
        <w:pBdr>
          <w:bottom w:val="single" w:sz="4" w:space="1" w:color="auto"/>
        </w:pBdr>
        <w:spacing w:line="288" w:lineRule="auto"/>
        <w:rPr>
          <w:rFonts w:ascii="Arial" w:hAnsi="Arial" w:cs="Arial"/>
          <w:sz w:val="20"/>
          <w:szCs w:val="20"/>
        </w:rPr>
      </w:pPr>
    </w:p>
    <w:p w14:paraId="412DD425" w14:textId="77777777" w:rsidR="00686AF7" w:rsidRPr="00567D26" w:rsidRDefault="00686AF7" w:rsidP="00686AF7">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MTRA)</w:t>
      </w:r>
    </w:p>
    <w:p w14:paraId="16305700" w14:textId="77777777" w:rsidR="00686AF7" w:rsidRDefault="00686AF7" w:rsidP="000A10E1">
      <w:pPr>
        <w:pBdr>
          <w:bottom w:val="single" w:sz="4" w:space="1" w:color="auto"/>
        </w:pBdr>
        <w:spacing w:line="288" w:lineRule="auto"/>
        <w:rPr>
          <w:rFonts w:ascii="Arial" w:hAnsi="Arial" w:cs="Arial"/>
          <w:sz w:val="20"/>
          <w:szCs w:val="20"/>
        </w:rPr>
      </w:pPr>
    </w:p>
    <w:p w14:paraId="57866062" w14:textId="77777777" w:rsidR="00686AF7" w:rsidRDefault="00686AF7" w:rsidP="000A10E1">
      <w:pPr>
        <w:pBdr>
          <w:bottom w:val="single" w:sz="4" w:space="1" w:color="auto"/>
        </w:pBdr>
        <w:spacing w:line="288" w:lineRule="auto"/>
        <w:rPr>
          <w:rFonts w:ascii="Arial" w:hAnsi="Arial" w:cs="Arial"/>
          <w:sz w:val="20"/>
          <w:szCs w:val="20"/>
        </w:rPr>
      </w:pPr>
    </w:p>
    <w:p w14:paraId="592C7115" w14:textId="77777777" w:rsidR="00686AF7" w:rsidRDefault="00686AF7" w:rsidP="000A10E1">
      <w:pPr>
        <w:pBdr>
          <w:bottom w:val="single" w:sz="4" w:space="1" w:color="auto"/>
        </w:pBdr>
        <w:spacing w:line="288" w:lineRule="auto"/>
        <w:rPr>
          <w:rFonts w:ascii="Arial" w:hAnsi="Arial" w:cs="Arial"/>
          <w:sz w:val="20"/>
          <w:szCs w:val="20"/>
        </w:rPr>
      </w:pPr>
    </w:p>
    <w:p w14:paraId="18FB1889" w14:textId="77777777" w:rsidR="00686AF7" w:rsidRDefault="00686AF7" w:rsidP="000A10E1">
      <w:pPr>
        <w:pBdr>
          <w:bottom w:val="single" w:sz="4" w:space="1" w:color="auto"/>
        </w:pBdr>
        <w:spacing w:line="288" w:lineRule="auto"/>
        <w:rPr>
          <w:rFonts w:ascii="Arial" w:hAnsi="Arial" w:cs="Arial"/>
          <w:sz w:val="20"/>
          <w:szCs w:val="20"/>
        </w:rPr>
      </w:pPr>
    </w:p>
    <w:p w14:paraId="73E8F471" w14:textId="77777777" w:rsidR="000A10E1" w:rsidRPr="00567D26" w:rsidRDefault="000A10E1" w:rsidP="000A10E1">
      <w:pPr>
        <w:pBdr>
          <w:bottom w:val="single" w:sz="4" w:space="1" w:color="auto"/>
        </w:pBdr>
        <w:spacing w:line="288" w:lineRule="auto"/>
        <w:rPr>
          <w:rFonts w:ascii="Arial" w:hAnsi="Arial" w:cs="Arial"/>
          <w:sz w:val="20"/>
          <w:szCs w:val="20"/>
        </w:rPr>
      </w:pPr>
    </w:p>
    <w:p w14:paraId="4AF6877D" w14:textId="77777777" w:rsidR="000A10E1" w:rsidRPr="00567D26" w:rsidRDefault="000A10E1" w:rsidP="000A10E1">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MTA / Pflege- / Assistenzpersonal)</w:t>
      </w:r>
    </w:p>
    <w:p w14:paraId="6EB8AABD" w14:textId="77777777" w:rsidR="00327DD0" w:rsidRPr="00567D26" w:rsidRDefault="00327DD0" w:rsidP="00567D26">
      <w:pPr>
        <w:spacing w:line="288" w:lineRule="auto"/>
        <w:rPr>
          <w:rFonts w:ascii="Arial" w:hAnsi="Arial" w:cs="Arial"/>
          <w:sz w:val="20"/>
          <w:szCs w:val="20"/>
        </w:rPr>
      </w:pPr>
    </w:p>
    <w:p w14:paraId="3D7AF6D1" w14:textId="77777777" w:rsidR="00EB1F30" w:rsidRDefault="00327DD0" w:rsidP="00EB1F30">
      <w:pPr>
        <w:spacing w:line="288" w:lineRule="auto"/>
        <w:rPr>
          <w:rFonts w:ascii="Arial" w:hAnsi="Arial" w:cs="Arial"/>
          <w:sz w:val="20"/>
          <w:szCs w:val="20"/>
        </w:rPr>
      </w:pPr>
      <w:r w:rsidRPr="00567D26">
        <w:rPr>
          <w:rFonts w:ascii="Arial" w:hAnsi="Arial" w:cs="Arial"/>
          <w:sz w:val="20"/>
          <w:szCs w:val="20"/>
        </w:rPr>
        <w:t>Von diesen genannten Personen ist in regelmäßigen Zeitabständen, mindestens jedoch monatlich, eine Konstanzprüfung vorzunehmen, durch die ohne mechanische</w:t>
      </w:r>
      <w:r w:rsidR="00567D26">
        <w:rPr>
          <w:rFonts w:ascii="Arial" w:hAnsi="Arial" w:cs="Arial"/>
          <w:sz w:val="20"/>
          <w:szCs w:val="20"/>
        </w:rPr>
        <w:t xml:space="preserve"> </w:t>
      </w:r>
      <w:r w:rsidRPr="00567D26">
        <w:rPr>
          <w:rFonts w:ascii="Arial" w:hAnsi="Arial" w:cs="Arial"/>
          <w:sz w:val="20"/>
          <w:szCs w:val="20"/>
        </w:rPr>
        <w:t>oder elektrische Eingriffe festzustellen ist, ob die Bildqualität und die Höhe der Strahlenexposition den Angaben in der letzten Aufzeichnung der Abnahmeprüfung nach § 16 Abs. 2 Satz 5 Röntgenverordnung noch entsprechen. Bei einer Röntgeneinrichtung nach § 3 Abs. 4 Röntgenverordnung ist zusätzlich</w:t>
      </w:r>
      <w:r w:rsidR="00567D26">
        <w:rPr>
          <w:rFonts w:ascii="Arial" w:hAnsi="Arial" w:cs="Arial"/>
          <w:sz w:val="20"/>
          <w:szCs w:val="20"/>
        </w:rPr>
        <w:t xml:space="preserve"> </w:t>
      </w:r>
      <w:r w:rsidRPr="00567D26">
        <w:rPr>
          <w:rFonts w:ascii="Arial" w:hAnsi="Arial" w:cs="Arial"/>
          <w:sz w:val="20"/>
          <w:szCs w:val="20"/>
        </w:rPr>
        <w:t xml:space="preserve">regelmäßig, mindestens jedoch jährlich, der Übertragungsweg auf Stabilität sowie auf Konstanz der Qualität und der Übertragungsgeschwindigkeit der übermittelten Daten und Bilder zu prüfen. </w:t>
      </w:r>
    </w:p>
    <w:p w14:paraId="315B87F8" w14:textId="77777777" w:rsidR="00EB1F30" w:rsidRDefault="00EB1F30" w:rsidP="00EB1F30">
      <w:pPr>
        <w:spacing w:line="288" w:lineRule="auto"/>
        <w:rPr>
          <w:rFonts w:ascii="Arial" w:hAnsi="Arial" w:cs="Arial"/>
          <w:sz w:val="20"/>
          <w:szCs w:val="20"/>
        </w:rPr>
      </w:pPr>
    </w:p>
    <w:p w14:paraId="1F7BF8FB" w14:textId="65787106" w:rsidR="00373AD4" w:rsidRPr="000A10E1" w:rsidRDefault="007C6709" w:rsidP="00686AF7">
      <w:pPr>
        <w:pStyle w:val="berschrift1"/>
        <w:numPr>
          <w:ilvl w:val="0"/>
          <w:numId w:val="15"/>
        </w:numPr>
        <w:rPr>
          <w:rFonts w:ascii="Arial" w:hAnsi="Arial" w:cs="Arial"/>
          <w:color w:val="000000" w:themeColor="text1"/>
        </w:rPr>
      </w:pPr>
      <w:r>
        <w:rPr>
          <w:rFonts w:ascii="Arial" w:hAnsi="Arial" w:cs="Arial"/>
          <w:color w:val="000000" w:themeColor="text1"/>
        </w:rPr>
        <w:br w:type="column"/>
      </w:r>
      <w:bookmarkStart w:id="1" w:name="_Toc409445089"/>
      <w:r w:rsidR="00373AD4">
        <w:rPr>
          <w:rFonts w:ascii="Arial" w:hAnsi="Arial" w:cs="Arial"/>
          <w:color w:val="000000" w:themeColor="text1"/>
        </w:rPr>
        <w:lastRenderedPageBreak/>
        <w:t>Technische Angaben</w:t>
      </w:r>
      <w:r w:rsidR="004A6202">
        <w:rPr>
          <w:rFonts w:ascii="Arial" w:hAnsi="Arial" w:cs="Arial"/>
          <w:color w:val="000000" w:themeColor="text1"/>
        </w:rPr>
        <w:t xml:space="preserve"> zu den eingesetzten Geräten</w:t>
      </w:r>
      <w:bookmarkEnd w:id="1"/>
    </w:p>
    <w:p w14:paraId="720B7E63" w14:textId="77777777" w:rsidR="00373AD4" w:rsidRDefault="00373AD4" w:rsidP="00373AD4">
      <w:pPr>
        <w:spacing w:line="288" w:lineRule="auto"/>
        <w:rPr>
          <w:rFonts w:ascii="Arial" w:hAnsi="Arial" w:cs="Arial"/>
          <w:b/>
          <w:sz w:val="20"/>
          <w:szCs w:val="20"/>
        </w:rPr>
      </w:pPr>
    </w:p>
    <w:tbl>
      <w:tblPr>
        <w:tblStyle w:val="Tabellenraster"/>
        <w:tblW w:w="0" w:type="auto"/>
        <w:tblLook w:val="04A0" w:firstRow="1" w:lastRow="0" w:firstColumn="1" w:lastColumn="0" w:noHBand="0" w:noVBand="1"/>
      </w:tblPr>
      <w:tblGrid>
        <w:gridCol w:w="3510"/>
        <w:gridCol w:w="5702"/>
      </w:tblGrid>
      <w:tr w:rsidR="00373AD4" w:rsidRPr="00373AD4" w14:paraId="65E829B4" w14:textId="77777777" w:rsidTr="00373AD4">
        <w:tc>
          <w:tcPr>
            <w:tcW w:w="3510" w:type="dxa"/>
          </w:tcPr>
          <w:p w14:paraId="3DFC8790" w14:textId="77777777" w:rsidR="00373AD4" w:rsidRPr="00373AD4" w:rsidRDefault="00373AD4" w:rsidP="00373AD4">
            <w:pPr>
              <w:spacing w:line="288" w:lineRule="auto"/>
              <w:rPr>
                <w:rFonts w:ascii="Arial" w:hAnsi="Arial" w:cs="Arial"/>
                <w:b/>
                <w:sz w:val="20"/>
                <w:szCs w:val="20"/>
              </w:rPr>
            </w:pPr>
            <w:r w:rsidRPr="00373AD4">
              <w:rPr>
                <w:rFonts w:ascii="Arial" w:hAnsi="Arial" w:cs="Arial"/>
                <w:b/>
                <w:sz w:val="20"/>
                <w:szCs w:val="20"/>
              </w:rPr>
              <w:t>Lokale Bezeichnung</w:t>
            </w:r>
          </w:p>
        </w:tc>
        <w:tc>
          <w:tcPr>
            <w:tcW w:w="5702" w:type="dxa"/>
          </w:tcPr>
          <w:p w14:paraId="1BE972DC" w14:textId="77777777" w:rsidR="00373AD4" w:rsidRPr="00373AD4" w:rsidRDefault="00373AD4" w:rsidP="00373AD4">
            <w:pPr>
              <w:spacing w:line="288" w:lineRule="auto"/>
              <w:rPr>
                <w:rFonts w:ascii="Arial" w:hAnsi="Arial" w:cs="Arial"/>
                <w:b/>
                <w:i/>
                <w:sz w:val="20"/>
                <w:szCs w:val="20"/>
              </w:rPr>
            </w:pPr>
            <w:r w:rsidRPr="00373AD4">
              <w:rPr>
                <w:rFonts w:ascii="Arial" w:hAnsi="Arial" w:cs="Arial"/>
                <w:b/>
                <w:i/>
                <w:sz w:val="20"/>
                <w:szCs w:val="20"/>
              </w:rPr>
              <w:t>&lt;&lt;&lt; z.B: HKL 1&gt;&gt;</w:t>
            </w:r>
          </w:p>
        </w:tc>
      </w:tr>
      <w:tr w:rsidR="00373AD4" w:rsidRPr="00373AD4" w14:paraId="0D483D8C" w14:textId="77777777" w:rsidTr="00373AD4">
        <w:tc>
          <w:tcPr>
            <w:tcW w:w="3510" w:type="dxa"/>
          </w:tcPr>
          <w:p w14:paraId="1694B8AF" w14:textId="77777777" w:rsidR="00373AD4" w:rsidRPr="00373AD4" w:rsidRDefault="00373AD4" w:rsidP="00373AD4">
            <w:pPr>
              <w:spacing w:line="288" w:lineRule="auto"/>
              <w:rPr>
                <w:rFonts w:ascii="Arial" w:hAnsi="Arial" w:cs="Arial"/>
                <w:sz w:val="20"/>
                <w:szCs w:val="20"/>
              </w:rPr>
            </w:pPr>
            <w:r w:rsidRPr="00373AD4">
              <w:rPr>
                <w:rFonts w:ascii="Arial" w:hAnsi="Arial" w:cs="Arial"/>
                <w:sz w:val="20"/>
                <w:szCs w:val="20"/>
              </w:rPr>
              <w:t>Gerätebezeichnung</w:t>
            </w:r>
          </w:p>
        </w:tc>
        <w:tc>
          <w:tcPr>
            <w:tcW w:w="5702" w:type="dxa"/>
          </w:tcPr>
          <w:p w14:paraId="627DC054" w14:textId="77777777" w:rsidR="00373AD4" w:rsidRPr="00373AD4" w:rsidRDefault="00373AD4" w:rsidP="00373AD4">
            <w:pPr>
              <w:spacing w:line="288" w:lineRule="auto"/>
              <w:rPr>
                <w:rFonts w:ascii="Arial" w:hAnsi="Arial" w:cs="Arial"/>
                <w:i/>
                <w:sz w:val="20"/>
                <w:szCs w:val="20"/>
              </w:rPr>
            </w:pPr>
            <w:r w:rsidRPr="00373AD4">
              <w:rPr>
                <w:rFonts w:ascii="Arial" w:hAnsi="Arial" w:cs="Arial"/>
                <w:i/>
                <w:sz w:val="20"/>
                <w:szCs w:val="20"/>
              </w:rPr>
              <w:t>&lt;&lt;Typ, Hersteller&gt;&gt;</w:t>
            </w:r>
          </w:p>
        </w:tc>
      </w:tr>
      <w:tr w:rsidR="00373AD4" w:rsidRPr="00373AD4" w14:paraId="61D56910" w14:textId="77777777" w:rsidTr="00373AD4">
        <w:tc>
          <w:tcPr>
            <w:tcW w:w="3510" w:type="dxa"/>
          </w:tcPr>
          <w:p w14:paraId="276DCDF9" w14:textId="77777777" w:rsidR="00373AD4" w:rsidRPr="00373AD4" w:rsidRDefault="00686AF7" w:rsidP="00686AF7">
            <w:pPr>
              <w:spacing w:line="288" w:lineRule="auto"/>
              <w:rPr>
                <w:rFonts w:ascii="Arial" w:hAnsi="Arial" w:cs="Arial"/>
                <w:sz w:val="20"/>
                <w:szCs w:val="20"/>
              </w:rPr>
            </w:pPr>
            <w:r>
              <w:rPr>
                <w:rFonts w:ascii="Arial" w:hAnsi="Arial" w:cs="Arial"/>
                <w:sz w:val="20"/>
                <w:szCs w:val="20"/>
              </w:rPr>
              <w:t xml:space="preserve">Sachverständigenprüfbericht </w:t>
            </w:r>
            <w:r>
              <w:rPr>
                <w:rFonts w:ascii="Arial" w:hAnsi="Arial" w:cs="Arial"/>
                <w:sz w:val="20"/>
                <w:szCs w:val="20"/>
              </w:rPr>
              <w:br/>
              <w:t>(Nr. / Datum)</w:t>
            </w:r>
            <w:r w:rsidR="00373AD4">
              <w:rPr>
                <w:rFonts w:ascii="Arial" w:hAnsi="Arial" w:cs="Arial"/>
                <w:sz w:val="20"/>
                <w:szCs w:val="20"/>
              </w:rPr>
              <w:t>.</w:t>
            </w:r>
          </w:p>
        </w:tc>
        <w:tc>
          <w:tcPr>
            <w:tcW w:w="5702" w:type="dxa"/>
          </w:tcPr>
          <w:p w14:paraId="3A838015" w14:textId="77777777" w:rsidR="00373AD4" w:rsidRPr="00373AD4" w:rsidRDefault="00373AD4" w:rsidP="00373AD4">
            <w:pPr>
              <w:spacing w:line="288" w:lineRule="auto"/>
              <w:rPr>
                <w:rFonts w:ascii="Arial" w:hAnsi="Arial" w:cs="Arial"/>
                <w:sz w:val="20"/>
                <w:szCs w:val="20"/>
              </w:rPr>
            </w:pPr>
          </w:p>
        </w:tc>
      </w:tr>
      <w:tr w:rsidR="00373AD4" w:rsidRPr="00373AD4" w14:paraId="60B4CC51" w14:textId="77777777" w:rsidTr="00373AD4">
        <w:tc>
          <w:tcPr>
            <w:tcW w:w="3510" w:type="dxa"/>
          </w:tcPr>
          <w:p w14:paraId="532C76EF" w14:textId="77777777" w:rsidR="00373AD4" w:rsidRPr="00373AD4" w:rsidRDefault="00373AD4" w:rsidP="00373AD4">
            <w:pPr>
              <w:spacing w:line="288" w:lineRule="auto"/>
              <w:rPr>
                <w:rFonts w:ascii="Arial" w:hAnsi="Arial" w:cs="Arial"/>
                <w:sz w:val="20"/>
                <w:szCs w:val="20"/>
              </w:rPr>
            </w:pPr>
            <w:r>
              <w:rPr>
                <w:rFonts w:ascii="Arial" w:hAnsi="Arial" w:cs="Arial"/>
                <w:sz w:val="20"/>
                <w:szCs w:val="20"/>
              </w:rPr>
              <w:t>Interne Identifikation</w:t>
            </w:r>
          </w:p>
        </w:tc>
        <w:tc>
          <w:tcPr>
            <w:tcW w:w="5702" w:type="dxa"/>
          </w:tcPr>
          <w:p w14:paraId="6BDB8CC8" w14:textId="77777777" w:rsidR="00373AD4" w:rsidRPr="00373AD4" w:rsidRDefault="00373AD4" w:rsidP="00373AD4">
            <w:pPr>
              <w:spacing w:line="288" w:lineRule="auto"/>
              <w:rPr>
                <w:rFonts w:ascii="Arial" w:hAnsi="Arial" w:cs="Arial"/>
                <w:sz w:val="20"/>
                <w:szCs w:val="20"/>
              </w:rPr>
            </w:pPr>
          </w:p>
        </w:tc>
      </w:tr>
      <w:tr w:rsidR="00373AD4" w:rsidRPr="00373AD4" w14:paraId="379FF6AC" w14:textId="77777777" w:rsidTr="00373AD4">
        <w:tc>
          <w:tcPr>
            <w:tcW w:w="3510" w:type="dxa"/>
          </w:tcPr>
          <w:p w14:paraId="130F1C6A" w14:textId="77777777" w:rsidR="00373AD4" w:rsidRPr="00373AD4" w:rsidRDefault="00373AD4" w:rsidP="00373AD4">
            <w:pPr>
              <w:spacing w:line="288" w:lineRule="auto"/>
              <w:rPr>
                <w:rFonts w:ascii="Arial" w:hAnsi="Arial" w:cs="Arial"/>
                <w:sz w:val="20"/>
                <w:szCs w:val="20"/>
              </w:rPr>
            </w:pPr>
            <w:r>
              <w:rPr>
                <w:rFonts w:ascii="Arial" w:hAnsi="Arial" w:cs="Arial"/>
                <w:sz w:val="20"/>
                <w:szCs w:val="20"/>
              </w:rPr>
              <w:t>Gesamtfilterung</w:t>
            </w:r>
          </w:p>
        </w:tc>
        <w:tc>
          <w:tcPr>
            <w:tcW w:w="5702" w:type="dxa"/>
          </w:tcPr>
          <w:p w14:paraId="45C1D1F1" w14:textId="77777777" w:rsidR="00373AD4" w:rsidRPr="00373AD4" w:rsidRDefault="00373AD4" w:rsidP="00373AD4">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2,5 mm Al</w:t>
            </w:r>
            <w:r>
              <w:rPr>
                <w:rFonts w:ascii="Arial" w:hAnsi="Arial" w:cs="Arial"/>
                <w:i/>
                <w:sz w:val="20"/>
                <w:szCs w:val="20"/>
              </w:rPr>
              <w:t>&gt;&gt;</w:t>
            </w:r>
          </w:p>
        </w:tc>
      </w:tr>
      <w:tr w:rsidR="00373AD4" w:rsidRPr="00373AD4" w14:paraId="69E34307" w14:textId="77777777" w:rsidTr="00373AD4">
        <w:tc>
          <w:tcPr>
            <w:tcW w:w="3510" w:type="dxa"/>
          </w:tcPr>
          <w:p w14:paraId="0EC70273" w14:textId="77777777" w:rsidR="00373AD4" w:rsidRPr="00373AD4" w:rsidRDefault="00373AD4" w:rsidP="00373AD4">
            <w:pPr>
              <w:spacing w:line="288" w:lineRule="auto"/>
              <w:rPr>
                <w:rFonts w:ascii="Arial" w:hAnsi="Arial" w:cs="Arial"/>
                <w:sz w:val="20"/>
                <w:szCs w:val="20"/>
              </w:rPr>
            </w:pPr>
            <w:r w:rsidRPr="00567D26">
              <w:rPr>
                <w:rFonts w:ascii="Arial" w:hAnsi="Arial" w:cs="Arial"/>
                <w:sz w:val="20"/>
                <w:szCs w:val="20"/>
              </w:rPr>
              <w:t>Systemleistung Generator/Röhre</w:t>
            </w:r>
          </w:p>
        </w:tc>
        <w:tc>
          <w:tcPr>
            <w:tcW w:w="5702" w:type="dxa"/>
          </w:tcPr>
          <w:p w14:paraId="03B5A0B7" w14:textId="77777777" w:rsidR="00373AD4" w:rsidRPr="00373AD4" w:rsidRDefault="00373AD4" w:rsidP="00373AD4">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100 kW</w:t>
            </w:r>
            <w:r>
              <w:rPr>
                <w:rFonts w:ascii="Arial" w:hAnsi="Arial" w:cs="Arial"/>
                <w:i/>
                <w:sz w:val="20"/>
                <w:szCs w:val="20"/>
              </w:rPr>
              <w:t>&gt;&gt;</w:t>
            </w:r>
          </w:p>
        </w:tc>
      </w:tr>
      <w:tr w:rsidR="00373AD4" w:rsidRPr="00373AD4" w14:paraId="2BBCBBB3" w14:textId="77777777" w:rsidTr="00373AD4">
        <w:tc>
          <w:tcPr>
            <w:tcW w:w="3510" w:type="dxa"/>
          </w:tcPr>
          <w:p w14:paraId="4E8F465F" w14:textId="77777777" w:rsidR="00373AD4" w:rsidRPr="00373AD4" w:rsidRDefault="00EB1F30" w:rsidP="00EB1F30">
            <w:pPr>
              <w:spacing w:line="288" w:lineRule="auto"/>
              <w:rPr>
                <w:rFonts w:ascii="Arial" w:hAnsi="Arial" w:cs="Arial"/>
                <w:sz w:val="20"/>
                <w:szCs w:val="20"/>
              </w:rPr>
            </w:pPr>
            <w:r>
              <w:rPr>
                <w:rFonts w:ascii="Arial" w:hAnsi="Arial" w:cs="Arial"/>
                <w:sz w:val="20"/>
                <w:szCs w:val="20"/>
              </w:rPr>
              <w:t xml:space="preserve">Detektor </w:t>
            </w:r>
            <w:r w:rsidR="00373AD4">
              <w:rPr>
                <w:rFonts w:ascii="Arial" w:hAnsi="Arial" w:cs="Arial"/>
                <w:sz w:val="20"/>
                <w:szCs w:val="20"/>
              </w:rPr>
              <w:t>Eingangsformate</w:t>
            </w:r>
          </w:p>
        </w:tc>
        <w:tc>
          <w:tcPr>
            <w:tcW w:w="5702" w:type="dxa"/>
          </w:tcPr>
          <w:p w14:paraId="698B9AC1" w14:textId="77777777" w:rsidR="00373AD4" w:rsidRPr="00373AD4" w:rsidRDefault="00373AD4" w:rsidP="00373AD4">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25, 20, 16</w:t>
            </w:r>
            <w:r>
              <w:rPr>
                <w:rFonts w:ascii="Arial" w:hAnsi="Arial" w:cs="Arial"/>
                <w:i/>
                <w:sz w:val="20"/>
                <w:szCs w:val="20"/>
              </w:rPr>
              <w:t xml:space="preserve"> </w:t>
            </w:r>
            <w:r w:rsidRPr="00373AD4">
              <w:rPr>
                <w:rFonts w:ascii="Arial" w:hAnsi="Arial" w:cs="Arial"/>
                <w:i/>
                <w:sz w:val="20"/>
                <w:szCs w:val="20"/>
              </w:rPr>
              <w:t>cm</w:t>
            </w:r>
            <w:r>
              <w:rPr>
                <w:rFonts w:ascii="Arial" w:hAnsi="Arial" w:cs="Arial"/>
                <w:i/>
                <w:sz w:val="20"/>
                <w:szCs w:val="20"/>
              </w:rPr>
              <w:t>&gt;&gt;</w:t>
            </w:r>
          </w:p>
        </w:tc>
      </w:tr>
      <w:tr w:rsidR="00373AD4" w:rsidRPr="00373AD4" w14:paraId="53971D81" w14:textId="77777777" w:rsidTr="00373AD4">
        <w:tc>
          <w:tcPr>
            <w:tcW w:w="3510" w:type="dxa"/>
          </w:tcPr>
          <w:p w14:paraId="027996DA" w14:textId="77777777" w:rsidR="00373AD4" w:rsidRDefault="00373AD4" w:rsidP="00373AD4">
            <w:pPr>
              <w:spacing w:line="288" w:lineRule="auto"/>
              <w:rPr>
                <w:rFonts w:ascii="Arial" w:hAnsi="Arial" w:cs="Arial"/>
                <w:sz w:val="20"/>
                <w:szCs w:val="20"/>
              </w:rPr>
            </w:pPr>
            <w:r>
              <w:rPr>
                <w:rFonts w:ascii="Arial" w:hAnsi="Arial" w:cs="Arial"/>
                <w:sz w:val="20"/>
                <w:szCs w:val="20"/>
              </w:rPr>
              <w:t>Dosisleistungsstufen</w:t>
            </w:r>
          </w:p>
        </w:tc>
        <w:tc>
          <w:tcPr>
            <w:tcW w:w="5702" w:type="dxa"/>
          </w:tcPr>
          <w:p w14:paraId="0D9CCDFD" w14:textId="77777777" w:rsidR="00373AD4" w:rsidRDefault="00373AD4" w:rsidP="00373AD4">
            <w:pPr>
              <w:spacing w:line="288" w:lineRule="auto"/>
              <w:rPr>
                <w:rFonts w:ascii="Arial" w:hAnsi="Arial" w:cs="Arial"/>
                <w:i/>
                <w:sz w:val="20"/>
                <w:szCs w:val="20"/>
              </w:rPr>
            </w:pPr>
            <w:r>
              <w:rPr>
                <w:rFonts w:ascii="Arial" w:hAnsi="Arial" w:cs="Arial"/>
                <w:i/>
                <w:sz w:val="20"/>
                <w:szCs w:val="20"/>
              </w:rPr>
              <w:t xml:space="preserve">&lt;&lt;z. B. </w:t>
            </w:r>
            <w:r w:rsidRPr="00373AD4">
              <w:rPr>
                <w:rFonts w:ascii="Arial" w:hAnsi="Arial" w:cs="Arial"/>
                <w:i/>
                <w:sz w:val="20"/>
                <w:szCs w:val="20"/>
              </w:rPr>
              <w:t>Minus, Normal u. Plus</w:t>
            </w:r>
            <w:r>
              <w:rPr>
                <w:rFonts w:ascii="Arial" w:hAnsi="Arial" w:cs="Arial"/>
                <w:i/>
                <w:sz w:val="20"/>
                <w:szCs w:val="20"/>
              </w:rPr>
              <w:t>&gt;&gt;</w:t>
            </w:r>
          </w:p>
        </w:tc>
      </w:tr>
      <w:tr w:rsidR="00373AD4" w:rsidRPr="00373AD4" w14:paraId="10F9C33C" w14:textId="77777777" w:rsidTr="00373AD4">
        <w:tc>
          <w:tcPr>
            <w:tcW w:w="3510" w:type="dxa"/>
          </w:tcPr>
          <w:p w14:paraId="6753D05A" w14:textId="77777777" w:rsidR="00373AD4" w:rsidRDefault="00373AD4" w:rsidP="00373AD4">
            <w:pPr>
              <w:spacing w:line="288" w:lineRule="auto"/>
              <w:rPr>
                <w:rFonts w:ascii="Arial" w:hAnsi="Arial" w:cs="Arial"/>
                <w:sz w:val="20"/>
                <w:szCs w:val="20"/>
              </w:rPr>
            </w:pPr>
            <w:r>
              <w:rPr>
                <w:rFonts w:ascii="Arial" w:hAnsi="Arial" w:cs="Arial"/>
                <w:sz w:val="20"/>
                <w:szCs w:val="20"/>
              </w:rPr>
              <w:t>DFP-Anzeige</w:t>
            </w:r>
          </w:p>
        </w:tc>
        <w:tc>
          <w:tcPr>
            <w:tcW w:w="5702" w:type="dxa"/>
          </w:tcPr>
          <w:p w14:paraId="156CFB84" w14:textId="77777777" w:rsidR="00373AD4" w:rsidRPr="00373AD4" w:rsidRDefault="00373AD4" w:rsidP="00373AD4">
            <w:pPr>
              <w:spacing w:line="288" w:lineRule="auto"/>
              <w:rPr>
                <w:rFonts w:ascii="Arial" w:hAnsi="Arial" w:cs="Arial"/>
                <w:i/>
                <w:sz w:val="20"/>
                <w:szCs w:val="20"/>
              </w:rPr>
            </w:pPr>
            <w:r w:rsidRPr="00373AD4">
              <w:rPr>
                <w:rFonts w:ascii="Arial" w:hAnsi="Arial" w:cs="Arial"/>
                <w:i/>
                <w:sz w:val="20"/>
                <w:szCs w:val="20"/>
              </w:rPr>
              <w:t>&lt;&lt; z.B. in µGy * m²&gt;&gt;</w:t>
            </w:r>
          </w:p>
        </w:tc>
      </w:tr>
      <w:tr w:rsidR="00686AF7" w:rsidRPr="00686AF7" w14:paraId="1C8932DE" w14:textId="77777777" w:rsidTr="000B654B">
        <w:tc>
          <w:tcPr>
            <w:tcW w:w="3510" w:type="dxa"/>
          </w:tcPr>
          <w:p w14:paraId="58C384D3"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Regelkennlinie oder Spannungsbereich</w:t>
            </w:r>
          </w:p>
        </w:tc>
        <w:tc>
          <w:tcPr>
            <w:tcW w:w="5702" w:type="dxa"/>
          </w:tcPr>
          <w:p w14:paraId="5FCB7D0D" w14:textId="77777777" w:rsidR="00686AF7" w:rsidRPr="00686AF7" w:rsidRDefault="00686AF7" w:rsidP="000B654B">
            <w:pPr>
              <w:spacing w:line="288" w:lineRule="auto"/>
              <w:rPr>
                <w:rFonts w:ascii="Arial" w:hAnsi="Arial" w:cs="Arial"/>
                <w:i/>
                <w:sz w:val="20"/>
                <w:szCs w:val="20"/>
              </w:rPr>
            </w:pPr>
          </w:p>
        </w:tc>
      </w:tr>
      <w:tr w:rsidR="00686AF7" w:rsidRPr="00686AF7" w14:paraId="05A8801E" w14:textId="77777777" w:rsidTr="000B654B">
        <w:tc>
          <w:tcPr>
            <w:tcW w:w="3510" w:type="dxa"/>
          </w:tcPr>
          <w:p w14:paraId="56712BA4"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Streustrahlenraster</w:t>
            </w:r>
          </w:p>
        </w:tc>
        <w:tc>
          <w:tcPr>
            <w:tcW w:w="5702" w:type="dxa"/>
          </w:tcPr>
          <w:p w14:paraId="4EA406DF" w14:textId="77777777" w:rsidR="00686AF7" w:rsidRPr="00686AF7" w:rsidRDefault="00686AF7" w:rsidP="000B654B">
            <w:pPr>
              <w:spacing w:line="288" w:lineRule="auto"/>
              <w:rPr>
                <w:rFonts w:ascii="Arial" w:hAnsi="Arial" w:cs="Arial"/>
                <w:i/>
                <w:sz w:val="20"/>
                <w:szCs w:val="20"/>
              </w:rPr>
            </w:pPr>
          </w:p>
        </w:tc>
      </w:tr>
      <w:tr w:rsidR="00686AF7" w:rsidRPr="00686AF7" w14:paraId="35A33DC0" w14:textId="77777777" w:rsidTr="000B654B">
        <w:tc>
          <w:tcPr>
            <w:tcW w:w="3510" w:type="dxa"/>
          </w:tcPr>
          <w:p w14:paraId="2C47AFFA"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Programme und Abschaltdosen</w:t>
            </w:r>
          </w:p>
        </w:tc>
        <w:tc>
          <w:tcPr>
            <w:tcW w:w="5702" w:type="dxa"/>
          </w:tcPr>
          <w:p w14:paraId="5536E2AF" w14:textId="77777777" w:rsidR="00686AF7" w:rsidRPr="00686AF7" w:rsidRDefault="00686AF7" w:rsidP="000B654B">
            <w:pPr>
              <w:spacing w:line="288" w:lineRule="auto"/>
              <w:rPr>
                <w:rFonts w:ascii="Arial" w:hAnsi="Arial" w:cs="Arial"/>
                <w:i/>
                <w:sz w:val="20"/>
                <w:szCs w:val="20"/>
              </w:rPr>
            </w:pPr>
          </w:p>
        </w:tc>
      </w:tr>
      <w:tr w:rsidR="00686AF7" w:rsidRPr="00686AF7" w14:paraId="13323AE0" w14:textId="77777777" w:rsidTr="000B654B">
        <w:tc>
          <w:tcPr>
            <w:tcW w:w="3510" w:type="dxa"/>
          </w:tcPr>
          <w:p w14:paraId="5284B0FC"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Brennfleckgröße</w:t>
            </w:r>
          </w:p>
        </w:tc>
        <w:tc>
          <w:tcPr>
            <w:tcW w:w="5702" w:type="dxa"/>
          </w:tcPr>
          <w:p w14:paraId="4786A344" w14:textId="77777777" w:rsidR="00686AF7" w:rsidRPr="00686AF7" w:rsidRDefault="00686AF7" w:rsidP="000B654B">
            <w:pPr>
              <w:spacing w:line="288" w:lineRule="auto"/>
              <w:rPr>
                <w:rFonts w:ascii="Arial" w:hAnsi="Arial" w:cs="Arial"/>
                <w:i/>
                <w:sz w:val="20"/>
                <w:szCs w:val="20"/>
              </w:rPr>
            </w:pPr>
          </w:p>
        </w:tc>
      </w:tr>
    </w:tbl>
    <w:p w14:paraId="09096EAE" w14:textId="77777777" w:rsidR="001D4336" w:rsidRDefault="001D4336" w:rsidP="00373AD4">
      <w:pPr>
        <w:spacing w:line="288" w:lineRule="auto"/>
        <w:rPr>
          <w:rFonts w:ascii="Arial" w:hAnsi="Arial" w:cs="Arial"/>
          <w:b/>
          <w:sz w:val="20"/>
          <w:szCs w:val="20"/>
        </w:rPr>
      </w:pPr>
    </w:p>
    <w:tbl>
      <w:tblPr>
        <w:tblStyle w:val="Tabellenraster"/>
        <w:tblW w:w="0" w:type="auto"/>
        <w:tblLook w:val="04A0" w:firstRow="1" w:lastRow="0" w:firstColumn="1" w:lastColumn="0" w:noHBand="0" w:noVBand="1"/>
      </w:tblPr>
      <w:tblGrid>
        <w:gridCol w:w="3510"/>
        <w:gridCol w:w="5702"/>
      </w:tblGrid>
      <w:tr w:rsidR="001D4336" w:rsidRPr="00373AD4" w14:paraId="35AFDE57" w14:textId="77777777" w:rsidTr="000B654B">
        <w:tc>
          <w:tcPr>
            <w:tcW w:w="3510" w:type="dxa"/>
          </w:tcPr>
          <w:p w14:paraId="49E7D1BE" w14:textId="77777777" w:rsidR="001D4336" w:rsidRPr="00373AD4" w:rsidRDefault="001D4336" w:rsidP="000B654B">
            <w:pPr>
              <w:spacing w:line="288" w:lineRule="auto"/>
              <w:rPr>
                <w:rFonts w:ascii="Arial" w:hAnsi="Arial" w:cs="Arial"/>
                <w:b/>
                <w:sz w:val="20"/>
                <w:szCs w:val="20"/>
              </w:rPr>
            </w:pPr>
            <w:r w:rsidRPr="00373AD4">
              <w:rPr>
                <w:rFonts w:ascii="Arial" w:hAnsi="Arial" w:cs="Arial"/>
                <w:b/>
                <w:sz w:val="20"/>
                <w:szCs w:val="20"/>
              </w:rPr>
              <w:t>Lokale Bezeichnung</w:t>
            </w:r>
          </w:p>
        </w:tc>
        <w:tc>
          <w:tcPr>
            <w:tcW w:w="5702" w:type="dxa"/>
          </w:tcPr>
          <w:p w14:paraId="5D663944" w14:textId="77777777" w:rsidR="001D4336" w:rsidRPr="00373AD4" w:rsidRDefault="001D4336" w:rsidP="00686AF7">
            <w:pPr>
              <w:spacing w:line="288" w:lineRule="auto"/>
              <w:rPr>
                <w:rFonts w:ascii="Arial" w:hAnsi="Arial" w:cs="Arial"/>
                <w:b/>
                <w:i/>
                <w:sz w:val="20"/>
                <w:szCs w:val="20"/>
              </w:rPr>
            </w:pPr>
            <w:r w:rsidRPr="00373AD4">
              <w:rPr>
                <w:rFonts w:ascii="Arial" w:hAnsi="Arial" w:cs="Arial"/>
                <w:b/>
                <w:i/>
                <w:sz w:val="20"/>
                <w:szCs w:val="20"/>
              </w:rPr>
              <w:t xml:space="preserve">&lt;&lt;&lt; z.B: HKL </w:t>
            </w:r>
            <w:r w:rsidR="00686AF7">
              <w:rPr>
                <w:rFonts w:ascii="Arial" w:hAnsi="Arial" w:cs="Arial"/>
                <w:b/>
                <w:i/>
                <w:sz w:val="20"/>
                <w:szCs w:val="20"/>
              </w:rPr>
              <w:t>2</w:t>
            </w:r>
            <w:r w:rsidRPr="00373AD4">
              <w:rPr>
                <w:rFonts w:ascii="Arial" w:hAnsi="Arial" w:cs="Arial"/>
                <w:b/>
                <w:i/>
                <w:sz w:val="20"/>
                <w:szCs w:val="20"/>
              </w:rPr>
              <w:t>&gt;&gt;</w:t>
            </w:r>
          </w:p>
        </w:tc>
      </w:tr>
      <w:tr w:rsidR="001D4336" w:rsidRPr="00373AD4" w14:paraId="5F5654A7" w14:textId="77777777" w:rsidTr="000B654B">
        <w:tc>
          <w:tcPr>
            <w:tcW w:w="3510" w:type="dxa"/>
          </w:tcPr>
          <w:p w14:paraId="36F17404" w14:textId="77777777" w:rsidR="001D4336" w:rsidRPr="00373AD4" w:rsidRDefault="001D4336" w:rsidP="000B654B">
            <w:pPr>
              <w:spacing w:line="288" w:lineRule="auto"/>
              <w:rPr>
                <w:rFonts w:ascii="Arial" w:hAnsi="Arial" w:cs="Arial"/>
                <w:sz w:val="20"/>
                <w:szCs w:val="20"/>
              </w:rPr>
            </w:pPr>
            <w:r w:rsidRPr="00373AD4">
              <w:rPr>
                <w:rFonts w:ascii="Arial" w:hAnsi="Arial" w:cs="Arial"/>
                <w:sz w:val="20"/>
                <w:szCs w:val="20"/>
              </w:rPr>
              <w:t>Gerätebezeichnung</w:t>
            </w:r>
          </w:p>
        </w:tc>
        <w:tc>
          <w:tcPr>
            <w:tcW w:w="5702" w:type="dxa"/>
          </w:tcPr>
          <w:p w14:paraId="67FC9112" w14:textId="77777777" w:rsidR="001D4336" w:rsidRPr="00373AD4" w:rsidRDefault="001D4336" w:rsidP="000B654B">
            <w:pPr>
              <w:spacing w:line="288" w:lineRule="auto"/>
              <w:rPr>
                <w:rFonts w:ascii="Arial" w:hAnsi="Arial" w:cs="Arial"/>
                <w:i/>
                <w:sz w:val="20"/>
                <w:szCs w:val="20"/>
              </w:rPr>
            </w:pPr>
            <w:r w:rsidRPr="00373AD4">
              <w:rPr>
                <w:rFonts w:ascii="Arial" w:hAnsi="Arial" w:cs="Arial"/>
                <w:i/>
                <w:sz w:val="20"/>
                <w:szCs w:val="20"/>
              </w:rPr>
              <w:t>&lt;&lt;Typ, Hersteller&gt;&gt;</w:t>
            </w:r>
          </w:p>
        </w:tc>
      </w:tr>
      <w:tr w:rsidR="001D4336" w:rsidRPr="00373AD4" w14:paraId="17252C4E" w14:textId="77777777" w:rsidTr="000B654B">
        <w:tc>
          <w:tcPr>
            <w:tcW w:w="3510" w:type="dxa"/>
          </w:tcPr>
          <w:p w14:paraId="0DFA60D7" w14:textId="77777777" w:rsidR="001D4336" w:rsidRPr="00373AD4" w:rsidRDefault="00686AF7" w:rsidP="000B654B">
            <w:pPr>
              <w:spacing w:line="288" w:lineRule="auto"/>
              <w:rPr>
                <w:rFonts w:ascii="Arial" w:hAnsi="Arial" w:cs="Arial"/>
                <w:sz w:val="20"/>
                <w:szCs w:val="20"/>
              </w:rPr>
            </w:pPr>
            <w:r>
              <w:rPr>
                <w:rFonts w:ascii="Arial" w:hAnsi="Arial" w:cs="Arial"/>
                <w:sz w:val="20"/>
                <w:szCs w:val="20"/>
              </w:rPr>
              <w:t xml:space="preserve">Sachverständigenprüfbericht </w:t>
            </w:r>
            <w:r>
              <w:rPr>
                <w:rFonts w:ascii="Arial" w:hAnsi="Arial" w:cs="Arial"/>
                <w:sz w:val="20"/>
                <w:szCs w:val="20"/>
              </w:rPr>
              <w:br/>
              <w:t>(Nr. / Datum).</w:t>
            </w:r>
          </w:p>
        </w:tc>
        <w:tc>
          <w:tcPr>
            <w:tcW w:w="5702" w:type="dxa"/>
          </w:tcPr>
          <w:p w14:paraId="5961C73C" w14:textId="77777777" w:rsidR="001D4336" w:rsidRPr="00373AD4" w:rsidRDefault="001D4336" w:rsidP="000B654B">
            <w:pPr>
              <w:spacing w:line="288" w:lineRule="auto"/>
              <w:rPr>
                <w:rFonts w:ascii="Arial" w:hAnsi="Arial" w:cs="Arial"/>
                <w:sz w:val="20"/>
                <w:szCs w:val="20"/>
              </w:rPr>
            </w:pPr>
          </w:p>
        </w:tc>
      </w:tr>
      <w:tr w:rsidR="001D4336" w:rsidRPr="00373AD4" w14:paraId="26C3AAF1" w14:textId="77777777" w:rsidTr="000B654B">
        <w:tc>
          <w:tcPr>
            <w:tcW w:w="3510" w:type="dxa"/>
          </w:tcPr>
          <w:p w14:paraId="08216835" w14:textId="77777777" w:rsidR="001D4336" w:rsidRPr="00373AD4" w:rsidRDefault="001D4336" w:rsidP="000B654B">
            <w:pPr>
              <w:spacing w:line="288" w:lineRule="auto"/>
              <w:rPr>
                <w:rFonts w:ascii="Arial" w:hAnsi="Arial" w:cs="Arial"/>
                <w:sz w:val="20"/>
                <w:szCs w:val="20"/>
              </w:rPr>
            </w:pPr>
            <w:r>
              <w:rPr>
                <w:rFonts w:ascii="Arial" w:hAnsi="Arial" w:cs="Arial"/>
                <w:sz w:val="20"/>
                <w:szCs w:val="20"/>
              </w:rPr>
              <w:t>Interne Identifikation</w:t>
            </w:r>
          </w:p>
        </w:tc>
        <w:tc>
          <w:tcPr>
            <w:tcW w:w="5702" w:type="dxa"/>
          </w:tcPr>
          <w:p w14:paraId="04A771C1" w14:textId="77777777" w:rsidR="001D4336" w:rsidRPr="00373AD4" w:rsidRDefault="001D4336" w:rsidP="000B654B">
            <w:pPr>
              <w:spacing w:line="288" w:lineRule="auto"/>
              <w:rPr>
                <w:rFonts w:ascii="Arial" w:hAnsi="Arial" w:cs="Arial"/>
                <w:sz w:val="20"/>
                <w:szCs w:val="20"/>
              </w:rPr>
            </w:pPr>
          </w:p>
        </w:tc>
      </w:tr>
      <w:tr w:rsidR="001D4336" w:rsidRPr="00373AD4" w14:paraId="02BBAE18" w14:textId="77777777" w:rsidTr="000B654B">
        <w:tc>
          <w:tcPr>
            <w:tcW w:w="3510" w:type="dxa"/>
          </w:tcPr>
          <w:p w14:paraId="3B81B160" w14:textId="77777777" w:rsidR="001D4336" w:rsidRPr="00373AD4" w:rsidRDefault="001D4336" w:rsidP="000B654B">
            <w:pPr>
              <w:spacing w:line="288" w:lineRule="auto"/>
              <w:rPr>
                <w:rFonts w:ascii="Arial" w:hAnsi="Arial" w:cs="Arial"/>
                <w:sz w:val="20"/>
                <w:szCs w:val="20"/>
              </w:rPr>
            </w:pPr>
            <w:r>
              <w:rPr>
                <w:rFonts w:ascii="Arial" w:hAnsi="Arial" w:cs="Arial"/>
                <w:sz w:val="20"/>
                <w:szCs w:val="20"/>
              </w:rPr>
              <w:t>Gesamtfilterung</w:t>
            </w:r>
          </w:p>
        </w:tc>
        <w:tc>
          <w:tcPr>
            <w:tcW w:w="5702" w:type="dxa"/>
          </w:tcPr>
          <w:p w14:paraId="797E70D6" w14:textId="77777777" w:rsidR="001D4336" w:rsidRPr="00373AD4" w:rsidRDefault="001D4336" w:rsidP="000B654B">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2,5 mm Al</w:t>
            </w:r>
            <w:r>
              <w:rPr>
                <w:rFonts w:ascii="Arial" w:hAnsi="Arial" w:cs="Arial"/>
                <w:i/>
                <w:sz w:val="20"/>
                <w:szCs w:val="20"/>
              </w:rPr>
              <w:t>&gt;&gt;</w:t>
            </w:r>
          </w:p>
        </w:tc>
      </w:tr>
      <w:tr w:rsidR="001D4336" w:rsidRPr="00373AD4" w14:paraId="3860FA74" w14:textId="77777777" w:rsidTr="000B654B">
        <w:tc>
          <w:tcPr>
            <w:tcW w:w="3510" w:type="dxa"/>
          </w:tcPr>
          <w:p w14:paraId="75127501" w14:textId="77777777" w:rsidR="001D4336" w:rsidRPr="00373AD4" w:rsidRDefault="001D4336" w:rsidP="000B654B">
            <w:pPr>
              <w:spacing w:line="288" w:lineRule="auto"/>
              <w:rPr>
                <w:rFonts w:ascii="Arial" w:hAnsi="Arial" w:cs="Arial"/>
                <w:sz w:val="20"/>
                <w:szCs w:val="20"/>
              </w:rPr>
            </w:pPr>
            <w:r w:rsidRPr="00567D26">
              <w:rPr>
                <w:rFonts w:ascii="Arial" w:hAnsi="Arial" w:cs="Arial"/>
                <w:sz w:val="20"/>
                <w:szCs w:val="20"/>
              </w:rPr>
              <w:t>Systemleistung Generator/Röhre</w:t>
            </w:r>
          </w:p>
        </w:tc>
        <w:tc>
          <w:tcPr>
            <w:tcW w:w="5702" w:type="dxa"/>
          </w:tcPr>
          <w:p w14:paraId="601FA099" w14:textId="77777777" w:rsidR="001D4336" w:rsidRPr="00373AD4" w:rsidRDefault="001D4336" w:rsidP="000B654B">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100 kW</w:t>
            </w:r>
            <w:r>
              <w:rPr>
                <w:rFonts w:ascii="Arial" w:hAnsi="Arial" w:cs="Arial"/>
                <w:i/>
                <w:sz w:val="20"/>
                <w:szCs w:val="20"/>
              </w:rPr>
              <w:t>&gt;&gt;</w:t>
            </w:r>
          </w:p>
        </w:tc>
      </w:tr>
      <w:tr w:rsidR="001D4336" w:rsidRPr="00373AD4" w14:paraId="3899B44A" w14:textId="77777777" w:rsidTr="000B654B">
        <w:tc>
          <w:tcPr>
            <w:tcW w:w="3510" w:type="dxa"/>
          </w:tcPr>
          <w:p w14:paraId="7B750B0E" w14:textId="77777777" w:rsidR="001D4336" w:rsidRPr="00373AD4" w:rsidRDefault="00EB1F30" w:rsidP="00EB1F30">
            <w:pPr>
              <w:spacing w:line="288" w:lineRule="auto"/>
              <w:rPr>
                <w:rFonts w:ascii="Arial" w:hAnsi="Arial" w:cs="Arial"/>
                <w:sz w:val="20"/>
                <w:szCs w:val="20"/>
              </w:rPr>
            </w:pPr>
            <w:r>
              <w:rPr>
                <w:rFonts w:ascii="Arial" w:hAnsi="Arial" w:cs="Arial"/>
                <w:sz w:val="20"/>
                <w:szCs w:val="20"/>
              </w:rPr>
              <w:t xml:space="preserve">Detektor </w:t>
            </w:r>
            <w:r w:rsidR="001D4336">
              <w:rPr>
                <w:rFonts w:ascii="Arial" w:hAnsi="Arial" w:cs="Arial"/>
                <w:sz w:val="20"/>
                <w:szCs w:val="20"/>
              </w:rPr>
              <w:t>Eingangsformate</w:t>
            </w:r>
          </w:p>
        </w:tc>
        <w:tc>
          <w:tcPr>
            <w:tcW w:w="5702" w:type="dxa"/>
          </w:tcPr>
          <w:p w14:paraId="54360CE6" w14:textId="77777777" w:rsidR="001D4336" w:rsidRPr="00373AD4" w:rsidRDefault="001D4336" w:rsidP="000B654B">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25, 20, 16</w:t>
            </w:r>
            <w:r>
              <w:rPr>
                <w:rFonts w:ascii="Arial" w:hAnsi="Arial" w:cs="Arial"/>
                <w:i/>
                <w:sz w:val="20"/>
                <w:szCs w:val="20"/>
              </w:rPr>
              <w:t xml:space="preserve"> </w:t>
            </w:r>
            <w:r w:rsidRPr="00373AD4">
              <w:rPr>
                <w:rFonts w:ascii="Arial" w:hAnsi="Arial" w:cs="Arial"/>
                <w:i/>
                <w:sz w:val="20"/>
                <w:szCs w:val="20"/>
              </w:rPr>
              <w:t>cm</w:t>
            </w:r>
            <w:r>
              <w:rPr>
                <w:rFonts w:ascii="Arial" w:hAnsi="Arial" w:cs="Arial"/>
                <w:i/>
                <w:sz w:val="20"/>
                <w:szCs w:val="20"/>
              </w:rPr>
              <w:t>&gt;&gt;</w:t>
            </w:r>
          </w:p>
        </w:tc>
      </w:tr>
      <w:tr w:rsidR="001D4336" w:rsidRPr="00373AD4" w14:paraId="5650594D" w14:textId="77777777" w:rsidTr="000B654B">
        <w:tc>
          <w:tcPr>
            <w:tcW w:w="3510" w:type="dxa"/>
          </w:tcPr>
          <w:p w14:paraId="7BA64176" w14:textId="77777777" w:rsidR="001D4336" w:rsidRDefault="001D4336" w:rsidP="000B654B">
            <w:pPr>
              <w:spacing w:line="288" w:lineRule="auto"/>
              <w:rPr>
                <w:rFonts w:ascii="Arial" w:hAnsi="Arial" w:cs="Arial"/>
                <w:sz w:val="20"/>
                <w:szCs w:val="20"/>
              </w:rPr>
            </w:pPr>
            <w:r>
              <w:rPr>
                <w:rFonts w:ascii="Arial" w:hAnsi="Arial" w:cs="Arial"/>
                <w:sz w:val="20"/>
                <w:szCs w:val="20"/>
              </w:rPr>
              <w:t>Dosisleistungsstufen</w:t>
            </w:r>
          </w:p>
        </w:tc>
        <w:tc>
          <w:tcPr>
            <w:tcW w:w="5702" w:type="dxa"/>
          </w:tcPr>
          <w:p w14:paraId="342A501E" w14:textId="77777777" w:rsidR="001D4336" w:rsidRDefault="001D4336" w:rsidP="000B654B">
            <w:pPr>
              <w:spacing w:line="288" w:lineRule="auto"/>
              <w:rPr>
                <w:rFonts w:ascii="Arial" w:hAnsi="Arial" w:cs="Arial"/>
                <w:i/>
                <w:sz w:val="20"/>
                <w:szCs w:val="20"/>
              </w:rPr>
            </w:pPr>
            <w:r>
              <w:rPr>
                <w:rFonts w:ascii="Arial" w:hAnsi="Arial" w:cs="Arial"/>
                <w:i/>
                <w:sz w:val="20"/>
                <w:szCs w:val="20"/>
              </w:rPr>
              <w:t xml:space="preserve">&lt;&lt;z. B. </w:t>
            </w:r>
            <w:r w:rsidRPr="00373AD4">
              <w:rPr>
                <w:rFonts w:ascii="Arial" w:hAnsi="Arial" w:cs="Arial"/>
                <w:i/>
                <w:sz w:val="20"/>
                <w:szCs w:val="20"/>
              </w:rPr>
              <w:t>Minus, Normal u. Plus</w:t>
            </w:r>
            <w:r>
              <w:rPr>
                <w:rFonts w:ascii="Arial" w:hAnsi="Arial" w:cs="Arial"/>
                <w:i/>
                <w:sz w:val="20"/>
                <w:szCs w:val="20"/>
              </w:rPr>
              <w:t>&gt;&gt;</w:t>
            </w:r>
          </w:p>
        </w:tc>
      </w:tr>
      <w:tr w:rsidR="001D4336" w:rsidRPr="00373AD4" w14:paraId="5FF16585" w14:textId="77777777" w:rsidTr="000B654B">
        <w:tc>
          <w:tcPr>
            <w:tcW w:w="3510" w:type="dxa"/>
          </w:tcPr>
          <w:p w14:paraId="637EC6F9" w14:textId="77777777" w:rsidR="001D4336" w:rsidRDefault="001D4336" w:rsidP="000B654B">
            <w:pPr>
              <w:spacing w:line="288" w:lineRule="auto"/>
              <w:rPr>
                <w:rFonts w:ascii="Arial" w:hAnsi="Arial" w:cs="Arial"/>
                <w:sz w:val="20"/>
                <w:szCs w:val="20"/>
              </w:rPr>
            </w:pPr>
            <w:r>
              <w:rPr>
                <w:rFonts w:ascii="Arial" w:hAnsi="Arial" w:cs="Arial"/>
                <w:sz w:val="20"/>
                <w:szCs w:val="20"/>
              </w:rPr>
              <w:t>DFP-Anzeige</w:t>
            </w:r>
          </w:p>
        </w:tc>
        <w:tc>
          <w:tcPr>
            <w:tcW w:w="5702" w:type="dxa"/>
          </w:tcPr>
          <w:p w14:paraId="11A41CCB" w14:textId="77777777" w:rsidR="001D4336" w:rsidRPr="00373AD4" w:rsidRDefault="001D4336" w:rsidP="000B654B">
            <w:pPr>
              <w:spacing w:line="288" w:lineRule="auto"/>
              <w:rPr>
                <w:rFonts w:ascii="Arial" w:hAnsi="Arial" w:cs="Arial"/>
                <w:i/>
                <w:sz w:val="20"/>
                <w:szCs w:val="20"/>
              </w:rPr>
            </w:pPr>
            <w:r w:rsidRPr="00373AD4">
              <w:rPr>
                <w:rFonts w:ascii="Arial" w:hAnsi="Arial" w:cs="Arial"/>
                <w:i/>
                <w:sz w:val="20"/>
                <w:szCs w:val="20"/>
              </w:rPr>
              <w:t>&lt;&lt; z.B. in µGy * m²&gt;&gt;</w:t>
            </w:r>
          </w:p>
        </w:tc>
      </w:tr>
      <w:tr w:rsidR="00686AF7" w:rsidRPr="00686AF7" w14:paraId="6A4532E2" w14:textId="77777777" w:rsidTr="000B654B">
        <w:tc>
          <w:tcPr>
            <w:tcW w:w="3510" w:type="dxa"/>
          </w:tcPr>
          <w:p w14:paraId="4AD08DFC" w14:textId="77777777" w:rsidR="001D4336" w:rsidRPr="00686AF7" w:rsidRDefault="00686AF7" w:rsidP="000B654B">
            <w:pPr>
              <w:spacing w:line="288" w:lineRule="auto"/>
              <w:rPr>
                <w:rFonts w:ascii="Arial" w:hAnsi="Arial" w:cs="Arial"/>
                <w:sz w:val="20"/>
                <w:szCs w:val="20"/>
              </w:rPr>
            </w:pPr>
            <w:r w:rsidRPr="00686AF7">
              <w:rPr>
                <w:rFonts w:ascii="Arial" w:hAnsi="Arial" w:cs="Arial"/>
                <w:sz w:val="20"/>
                <w:szCs w:val="20"/>
              </w:rPr>
              <w:t>Regelkennlinie oder Spannungsbereich</w:t>
            </w:r>
          </w:p>
        </w:tc>
        <w:tc>
          <w:tcPr>
            <w:tcW w:w="5702" w:type="dxa"/>
          </w:tcPr>
          <w:p w14:paraId="3DE3E140" w14:textId="77777777" w:rsidR="001D4336" w:rsidRPr="00686AF7" w:rsidRDefault="001D4336" w:rsidP="000B654B">
            <w:pPr>
              <w:spacing w:line="288" w:lineRule="auto"/>
              <w:rPr>
                <w:rFonts w:ascii="Arial" w:hAnsi="Arial" w:cs="Arial"/>
                <w:i/>
                <w:sz w:val="20"/>
                <w:szCs w:val="20"/>
              </w:rPr>
            </w:pPr>
          </w:p>
        </w:tc>
      </w:tr>
      <w:tr w:rsidR="00686AF7" w:rsidRPr="00686AF7" w14:paraId="5992271A" w14:textId="77777777" w:rsidTr="000B654B">
        <w:tc>
          <w:tcPr>
            <w:tcW w:w="3510" w:type="dxa"/>
          </w:tcPr>
          <w:p w14:paraId="7BBDF1BF" w14:textId="77777777" w:rsidR="001D4336" w:rsidRPr="00686AF7" w:rsidRDefault="001D4336" w:rsidP="000B654B">
            <w:pPr>
              <w:spacing w:line="288" w:lineRule="auto"/>
              <w:rPr>
                <w:rFonts w:ascii="Arial" w:hAnsi="Arial" w:cs="Arial"/>
                <w:sz w:val="20"/>
                <w:szCs w:val="20"/>
              </w:rPr>
            </w:pPr>
            <w:r w:rsidRPr="00686AF7">
              <w:rPr>
                <w:rFonts w:ascii="Arial" w:hAnsi="Arial" w:cs="Arial"/>
                <w:sz w:val="20"/>
                <w:szCs w:val="20"/>
              </w:rPr>
              <w:t>Streustrahlenraster</w:t>
            </w:r>
          </w:p>
        </w:tc>
        <w:tc>
          <w:tcPr>
            <w:tcW w:w="5702" w:type="dxa"/>
          </w:tcPr>
          <w:p w14:paraId="40F030EF" w14:textId="77777777" w:rsidR="001D4336" w:rsidRPr="00686AF7" w:rsidRDefault="001D4336" w:rsidP="000B654B">
            <w:pPr>
              <w:spacing w:line="288" w:lineRule="auto"/>
              <w:rPr>
                <w:rFonts w:ascii="Arial" w:hAnsi="Arial" w:cs="Arial"/>
                <w:i/>
                <w:sz w:val="20"/>
                <w:szCs w:val="20"/>
              </w:rPr>
            </w:pPr>
          </w:p>
        </w:tc>
      </w:tr>
      <w:tr w:rsidR="00686AF7" w:rsidRPr="00686AF7" w14:paraId="50769294" w14:textId="77777777" w:rsidTr="000B654B">
        <w:tc>
          <w:tcPr>
            <w:tcW w:w="3510" w:type="dxa"/>
          </w:tcPr>
          <w:p w14:paraId="56F2E7F6" w14:textId="77777777" w:rsidR="001D4336" w:rsidRPr="00686AF7" w:rsidRDefault="00686AF7" w:rsidP="000B654B">
            <w:pPr>
              <w:spacing w:line="288" w:lineRule="auto"/>
              <w:rPr>
                <w:rFonts w:ascii="Arial" w:hAnsi="Arial" w:cs="Arial"/>
                <w:sz w:val="20"/>
                <w:szCs w:val="20"/>
              </w:rPr>
            </w:pPr>
            <w:r w:rsidRPr="00686AF7">
              <w:rPr>
                <w:rFonts w:ascii="Arial" w:hAnsi="Arial" w:cs="Arial"/>
                <w:sz w:val="20"/>
                <w:szCs w:val="20"/>
              </w:rPr>
              <w:t>Programme und Abschaltdosen</w:t>
            </w:r>
          </w:p>
        </w:tc>
        <w:tc>
          <w:tcPr>
            <w:tcW w:w="5702" w:type="dxa"/>
          </w:tcPr>
          <w:p w14:paraId="3FB9A833" w14:textId="77777777" w:rsidR="001D4336" w:rsidRPr="00686AF7" w:rsidRDefault="001D4336" w:rsidP="000B654B">
            <w:pPr>
              <w:spacing w:line="288" w:lineRule="auto"/>
              <w:rPr>
                <w:rFonts w:ascii="Arial" w:hAnsi="Arial" w:cs="Arial"/>
                <w:i/>
                <w:sz w:val="20"/>
                <w:szCs w:val="20"/>
              </w:rPr>
            </w:pPr>
          </w:p>
        </w:tc>
      </w:tr>
      <w:tr w:rsidR="00686AF7" w:rsidRPr="00686AF7" w14:paraId="42885C7D" w14:textId="77777777" w:rsidTr="000B654B">
        <w:tc>
          <w:tcPr>
            <w:tcW w:w="3510" w:type="dxa"/>
          </w:tcPr>
          <w:p w14:paraId="6FE220BD"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Brennfleckgröße</w:t>
            </w:r>
          </w:p>
        </w:tc>
        <w:tc>
          <w:tcPr>
            <w:tcW w:w="5702" w:type="dxa"/>
          </w:tcPr>
          <w:p w14:paraId="510EDEDB" w14:textId="77777777" w:rsidR="00686AF7" w:rsidRPr="00686AF7" w:rsidRDefault="00686AF7" w:rsidP="000B654B">
            <w:pPr>
              <w:spacing w:line="288" w:lineRule="auto"/>
              <w:rPr>
                <w:rFonts w:ascii="Arial" w:hAnsi="Arial" w:cs="Arial"/>
                <w:i/>
                <w:sz w:val="20"/>
                <w:szCs w:val="20"/>
              </w:rPr>
            </w:pPr>
          </w:p>
        </w:tc>
      </w:tr>
    </w:tbl>
    <w:p w14:paraId="0450F497" w14:textId="77777777" w:rsidR="00373AD4" w:rsidRDefault="00373AD4" w:rsidP="00373AD4">
      <w:pPr>
        <w:spacing w:line="288" w:lineRule="auto"/>
        <w:rPr>
          <w:rFonts w:ascii="Arial" w:hAnsi="Arial" w:cs="Arial"/>
          <w:i/>
          <w:sz w:val="20"/>
          <w:szCs w:val="20"/>
        </w:rPr>
      </w:pPr>
    </w:p>
    <w:p w14:paraId="30C3FBC7" w14:textId="77777777" w:rsidR="00373AD4" w:rsidRPr="00373AD4" w:rsidRDefault="00373AD4" w:rsidP="00373AD4">
      <w:pPr>
        <w:spacing w:line="288" w:lineRule="auto"/>
        <w:rPr>
          <w:rFonts w:ascii="Arial" w:hAnsi="Arial" w:cs="Arial"/>
          <w:i/>
          <w:sz w:val="20"/>
          <w:szCs w:val="20"/>
        </w:rPr>
      </w:pPr>
      <w:r w:rsidRPr="00373AD4">
        <w:rPr>
          <w:rFonts w:ascii="Arial" w:hAnsi="Arial" w:cs="Arial"/>
          <w:i/>
          <w:sz w:val="20"/>
          <w:szCs w:val="20"/>
        </w:rPr>
        <w:t xml:space="preserve">&lt;&lt; bei weiteren Laboren, obige Tabelle kopieren und für alle Geräte einzeln ausfüllen&gt;&gt; </w:t>
      </w:r>
    </w:p>
    <w:p w14:paraId="699EE099" w14:textId="5894DD6D" w:rsidR="000A10E1" w:rsidRPr="000A10E1" w:rsidRDefault="007C6709" w:rsidP="0081547C">
      <w:pPr>
        <w:pStyle w:val="berschrift1"/>
        <w:numPr>
          <w:ilvl w:val="0"/>
          <w:numId w:val="15"/>
        </w:numPr>
        <w:rPr>
          <w:rFonts w:ascii="Arial" w:hAnsi="Arial" w:cs="Arial"/>
          <w:color w:val="000000" w:themeColor="text1"/>
        </w:rPr>
      </w:pPr>
      <w:r>
        <w:rPr>
          <w:rFonts w:ascii="Arial" w:hAnsi="Arial" w:cs="Arial"/>
          <w:color w:val="000000" w:themeColor="text1"/>
        </w:rPr>
        <w:br w:type="column"/>
      </w:r>
      <w:bookmarkStart w:id="2" w:name="_Toc409445090"/>
      <w:r w:rsidR="000A10E1">
        <w:rPr>
          <w:rFonts w:ascii="Arial" w:hAnsi="Arial" w:cs="Arial"/>
          <w:color w:val="000000" w:themeColor="text1"/>
        </w:rPr>
        <w:lastRenderedPageBreak/>
        <w:t>Allgemeine Richtlinien und Anweisungen</w:t>
      </w:r>
      <w:bookmarkEnd w:id="2"/>
    </w:p>
    <w:p w14:paraId="0F1B4F96" w14:textId="77777777" w:rsidR="000A10E1" w:rsidRPr="00567D26" w:rsidRDefault="000A10E1" w:rsidP="0081547C">
      <w:pPr>
        <w:keepNext/>
        <w:spacing w:line="288" w:lineRule="auto"/>
        <w:rPr>
          <w:rFonts w:ascii="Arial" w:hAnsi="Arial" w:cs="Arial"/>
          <w:sz w:val="20"/>
          <w:szCs w:val="20"/>
        </w:rPr>
      </w:pPr>
    </w:p>
    <w:p w14:paraId="25C8E697" w14:textId="77777777" w:rsidR="00F94367" w:rsidRDefault="00344D99" w:rsidP="0081547C">
      <w:pPr>
        <w:keepNext/>
        <w:spacing w:line="288" w:lineRule="auto"/>
        <w:rPr>
          <w:rFonts w:ascii="Arial" w:hAnsi="Arial" w:cs="Arial"/>
          <w:sz w:val="20"/>
          <w:szCs w:val="20"/>
        </w:rPr>
      </w:pPr>
      <w:r w:rsidRPr="00567D26">
        <w:rPr>
          <w:rFonts w:ascii="Arial" w:hAnsi="Arial" w:cs="Arial"/>
          <w:sz w:val="20"/>
          <w:szCs w:val="20"/>
        </w:rPr>
        <w:t>Ziel der Arbeitsanweisung ist eine verbesserte</w:t>
      </w:r>
      <w:r w:rsidR="00104FBE">
        <w:rPr>
          <w:rFonts w:ascii="Arial" w:hAnsi="Arial" w:cs="Arial"/>
          <w:sz w:val="20"/>
          <w:szCs w:val="20"/>
        </w:rPr>
        <w:t xml:space="preserve"> Umsetzung, Dokumentation und</w:t>
      </w:r>
      <w:r w:rsidRPr="00567D26">
        <w:rPr>
          <w:rFonts w:ascii="Arial" w:hAnsi="Arial" w:cs="Arial"/>
          <w:sz w:val="20"/>
          <w:szCs w:val="20"/>
        </w:rPr>
        <w:t xml:space="preserve"> Qualitätssicherung bei der medizinischen Anwendung von Röntgenstrahlung am Menschen, die zu einer möglichst geringen Strahlenbelastung für den Patienten führt. Diesem Ziel dient die Vorgabe diagnostischer Referenzwerte, die vom Bundesamt für Strahlenschutz zusammengestellt und veröffentlicht werden und nach § 16 Abs. </w:t>
      </w:r>
      <w:r w:rsidR="005003FC">
        <w:rPr>
          <w:rFonts w:ascii="Arial" w:hAnsi="Arial" w:cs="Arial"/>
          <w:sz w:val="20"/>
          <w:szCs w:val="20"/>
        </w:rPr>
        <w:t>(</w:t>
      </w:r>
      <w:r w:rsidRPr="00567D26">
        <w:rPr>
          <w:rFonts w:ascii="Arial" w:hAnsi="Arial" w:cs="Arial"/>
          <w:sz w:val="20"/>
          <w:szCs w:val="20"/>
        </w:rPr>
        <w:t>1</w:t>
      </w:r>
      <w:r w:rsidR="005003FC">
        <w:rPr>
          <w:rFonts w:ascii="Arial" w:hAnsi="Arial" w:cs="Arial"/>
          <w:sz w:val="20"/>
          <w:szCs w:val="20"/>
        </w:rPr>
        <w:t xml:space="preserve">) RöV </w:t>
      </w:r>
      <w:r w:rsidRPr="00567D26">
        <w:rPr>
          <w:rFonts w:ascii="Arial" w:hAnsi="Arial" w:cs="Arial"/>
          <w:sz w:val="20"/>
          <w:szCs w:val="20"/>
        </w:rPr>
        <w:t>bei der Untersuchung von Menschen zu Grunde zu legen sind.</w:t>
      </w:r>
      <w:r w:rsidR="00104FBE">
        <w:rPr>
          <w:rFonts w:ascii="Arial" w:hAnsi="Arial" w:cs="Arial"/>
          <w:sz w:val="20"/>
          <w:szCs w:val="20"/>
        </w:rPr>
        <w:t xml:space="preserve"> in der Leitlinie </w:t>
      </w:r>
      <w:r w:rsidRPr="00567D26">
        <w:rPr>
          <w:rFonts w:ascii="Arial" w:hAnsi="Arial" w:cs="Arial"/>
          <w:sz w:val="20"/>
          <w:szCs w:val="20"/>
        </w:rPr>
        <w:t xml:space="preserve">der Bundesärztekammer zur Qualitätssicherung in der Röntgendiagnostik </w:t>
      </w:r>
      <w:r w:rsidR="00104FBE">
        <w:rPr>
          <w:rFonts w:ascii="Arial" w:hAnsi="Arial" w:cs="Arial"/>
          <w:sz w:val="20"/>
          <w:szCs w:val="20"/>
        </w:rPr>
        <w:t xml:space="preserve">werden Qualitätsanforderungen beschrieben zu </w:t>
      </w:r>
      <w:r w:rsidRPr="00567D26">
        <w:rPr>
          <w:rFonts w:ascii="Arial" w:hAnsi="Arial" w:cs="Arial"/>
          <w:sz w:val="20"/>
          <w:szCs w:val="20"/>
        </w:rPr>
        <w:t>Referenzwert</w:t>
      </w:r>
      <w:r w:rsidR="00104FBE">
        <w:rPr>
          <w:rFonts w:ascii="Arial" w:hAnsi="Arial" w:cs="Arial"/>
          <w:sz w:val="20"/>
          <w:szCs w:val="20"/>
        </w:rPr>
        <w:t xml:space="preserve">en, </w:t>
      </w:r>
      <w:r w:rsidRPr="00567D26">
        <w:rPr>
          <w:rFonts w:ascii="Arial" w:hAnsi="Arial" w:cs="Arial"/>
          <w:sz w:val="20"/>
          <w:szCs w:val="20"/>
        </w:rPr>
        <w:t>charakteristische</w:t>
      </w:r>
      <w:r w:rsidR="00104FBE">
        <w:rPr>
          <w:rFonts w:ascii="Arial" w:hAnsi="Arial" w:cs="Arial"/>
          <w:sz w:val="20"/>
          <w:szCs w:val="20"/>
        </w:rPr>
        <w:t>n</w:t>
      </w:r>
      <w:r w:rsidRPr="00567D26">
        <w:rPr>
          <w:rFonts w:ascii="Arial" w:hAnsi="Arial" w:cs="Arial"/>
          <w:sz w:val="20"/>
          <w:szCs w:val="20"/>
        </w:rPr>
        <w:t xml:space="preserve"> Bildmerkmale</w:t>
      </w:r>
      <w:r w:rsidR="00104FBE">
        <w:rPr>
          <w:rFonts w:ascii="Arial" w:hAnsi="Arial" w:cs="Arial"/>
          <w:sz w:val="20"/>
          <w:szCs w:val="20"/>
        </w:rPr>
        <w:t>n</w:t>
      </w:r>
      <w:r w:rsidRPr="00567D26">
        <w:rPr>
          <w:rFonts w:ascii="Arial" w:hAnsi="Arial" w:cs="Arial"/>
          <w:sz w:val="20"/>
          <w:szCs w:val="20"/>
        </w:rPr>
        <w:t>, wichtige Bilddetails, kritische Strukturen und aufnahmetechnische Daten</w:t>
      </w:r>
      <w:r w:rsidR="00F94367">
        <w:rPr>
          <w:rFonts w:ascii="Arial" w:hAnsi="Arial" w:cs="Arial"/>
          <w:sz w:val="20"/>
          <w:szCs w:val="20"/>
        </w:rPr>
        <w:t>.</w:t>
      </w:r>
    </w:p>
    <w:p w14:paraId="2742F211" w14:textId="77777777" w:rsidR="00F94367" w:rsidRDefault="00F94367" w:rsidP="0081547C">
      <w:pPr>
        <w:keepNext/>
        <w:spacing w:line="288" w:lineRule="auto"/>
        <w:rPr>
          <w:rFonts w:ascii="Arial" w:hAnsi="Arial" w:cs="Arial"/>
          <w:sz w:val="20"/>
          <w:szCs w:val="20"/>
        </w:rPr>
      </w:pPr>
      <w:r w:rsidRPr="00F94367">
        <w:rPr>
          <w:rFonts w:ascii="Arial" w:hAnsi="Arial" w:cs="Arial"/>
          <w:sz w:val="20"/>
          <w:szCs w:val="20"/>
        </w:rPr>
        <w:t>Vom Bundesamt für Strahlenschutz (BfS) werden regelmäßig die aktuellen Diagnostischen Referenzwerte (DRW) auf Basis von RöV und EURATOM-Richtlinie veröffentlicht. Die Dosiswerte gelten für Untersuchungen an Standardpatienten. Im Einzelfall können höhere Werte auftreten; diese sollen laut BfS begründet werden. Die DRW orientieren sich in erster Linie am Dosisflächenprodukt (DFP), ggf. aber auch an der Einfallsdosis. Kardangiographiegeräte müssen über ein DFP-Messgerät verfügen.</w:t>
      </w:r>
    </w:p>
    <w:p w14:paraId="4E4D4D64" w14:textId="77777777" w:rsidR="00373AD4" w:rsidRDefault="00373AD4" w:rsidP="00567D26">
      <w:pPr>
        <w:spacing w:line="288" w:lineRule="auto"/>
        <w:rPr>
          <w:rFonts w:ascii="Arial" w:hAnsi="Arial" w:cs="Arial"/>
          <w:sz w:val="20"/>
          <w:szCs w:val="20"/>
        </w:rPr>
      </w:pPr>
    </w:p>
    <w:p w14:paraId="069EDFA8" w14:textId="77777777" w:rsidR="00344D99" w:rsidRPr="00567D26" w:rsidRDefault="00344D99" w:rsidP="000A10E1">
      <w:pPr>
        <w:spacing w:line="288" w:lineRule="auto"/>
        <w:rPr>
          <w:rFonts w:ascii="Arial" w:hAnsi="Arial" w:cs="Arial"/>
          <w:b/>
          <w:sz w:val="20"/>
          <w:szCs w:val="20"/>
        </w:rPr>
      </w:pPr>
      <w:r w:rsidRPr="00567D26">
        <w:rPr>
          <w:rFonts w:ascii="Arial" w:hAnsi="Arial" w:cs="Arial"/>
          <w:b/>
          <w:sz w:val="20"/>
          <w:szCs w:val="20"/>
        </w:rPr>
        <w:t>Indikationen zur Katheteruntersuchung</w:t>
      </w:r>
    </w:p>
    <w:p w14:paraId="17F6D9D8" w14:textId="7E7B391C" w:rsidR="0081547C" w:rsidRPr="00567D26" w:rsidRDefault="00480045" w:rsidP="00480045">
      <w:pPr>
        <w:spacing w:line="288" w:lineRule="auto"/>
        <w:rPr>
          <w:rFonts w:ascii="Arial" w:hAnsi="Arial" w:cs="Arial"/>
          <w:sz w:val="20"/>
          <w:szCs w:val="20"/>
        </w:rPr>
      </w:pPr>
      <w:r w:rsidRPr="00567D26">
        <w:rPr>
          <w:rFonts w:ascii="Arial" w:hAnsi="Arial" w:cs="Arial"/>
          <w:sz w:val="20"/>
          <w:szCs w:val="20"/>
        </w:rPr>
        <w:t xml:space="preserve">Die Indikation zur Untersuchung/Behandlung kann nur durch den </w:t>
      </w:r>
      <w:r w:rsidR="00D12268">
        <w:rPr>
          <w:rFonts w:ascii="Arial" w:hAnsi="Arial" w:cs="Arial"/>
          <w:sz w:val="20"/>
          <w:szCs w:val="20"/>
        </w:rPr>
        <w:t xml:space="preserve">nach der RöV </w:t>
      </w:r>
      <w:r w:rsidRPr="00567D26">
        <w:rPr>
          <w:rFonts w:ascii="Arial" w:hAnsi="Arial" w:cs="Arial"/>
          <w:sz w:val="20"/>
          <w:szCs w:val="20"/>
        </w:rPr>
        <w:t>fachkundigen Arzt gestellt werden.</w:t>
      </w:r>
      <w:r w:rsidR="0081547C">
        <w:rPr>
          <w:rFonts w:ascii="Arial" w:hAnsi="Arial" w:cs="Arial"/>
          <w:sz w:val="20"/>
          <w:szCs w:val="20"/>
        </w:rPr>
        <w:t xml:space="preserve"> Das Papier „Orientierungshilfe für radiologische und nuklearmedizinische Untersuchungen“ der Strahlenschutzkommission (SSK) gibt hierfür Empfehlungen zur indikationsabhängigen Auswahl von bildgebenden Untersuchungen (</w:t>
      </w:r>
      <w:hyperlink r:id="rId8" w:history="1">
        <w:r w:rsidR="00F94367" w:rsidRPr="00A5159D">
          <w:rPr>
            <w:rStyle w:val="Hyperlink"/>
            <w:rFonts w:ascii="Arial" w:hAnsi="Arial" w:cs="Arial"/>
            <w:sz w:val="20"/>
            <w:szCs w:val="20"/>
          </w:rPr>
          <w:t>www.ssk.de</w:t>
        </w:r>
      </w:hyperlink>
      <w:r w:rsidR="0081547C">
        <w:rPr>
          <w:rFonts w:ascii="Arial" w:hAnsi="Arial" w:cs="Arial"/>
          <w:sz w:val="20"/>
          <w:szCs w:val="20"/>
        </w:rPr>
        <w:t>).</w:t>
      </w:r>
    </w:p>
    <w:p w14:paraId="740FF494" w14:textId="77777777" w:rsidR="00F94367" w:rsidRDefault="00F94367" w:rsidP="00567D26">
      <w:pPr>
        <w:tabs>
          <w:tab w:val="left" w:pos="426"/>
        </w:tabs>
        <w:spacing w:line="288" w:lineRule="auto"/>
        <w:rPr>
          <w:rFonts w:ascii="Arial" w:hAnsi="Arial" w:cs="Arial"/>
          <w:sz w:val="20"/>
          <w:szCs w:val="20"/>
        </w:rPr>
      </w:pPr>
    </w:p>
    <w:p w14:paraId="2326CC0D" w14:textId="77777777" w:rsidR="00344D99" w:rsidRPr="00567D26" w:rsidRDefault="00480045" w:rsidP="00567D26">
      <w:pPr>
        <w:tabs>
          <w:tab w:val="left" w:pos="426"/>
        </w:tabs>
        <w:spacing w:line="288" w:lineRule="auto"/>
        <w:rPr>
          <w:rFonts w:ascii="Arial" w:hAnsi="Arial" w:cs="Arial"/>
          <w:sz w:val="20"/>
          <w:szCs w:val="20"/>
        </w:rPr>
      </w:pPr>
      <w:r>
        <w:rPr>
          <w:rFonts w:ascii="Arial" w:hAnsi="Arial" w:cs="Arial"/>
          <w:sz w:val="20"/>
          <w:szCs w:val="20"/>
        </w:rPr>
        <w:t>Der Untersuchungen umfassen unter anderem d</w:t>
      </w:r>
      <w:r w:rsidR="00344D99" w:rsidRPr="00567D26">
        <w:rPr>
          <w:rFonts w:ascii="Arial" w:hAnsi="Arial" w:cs="Arial"/>
          <w:sz w:val="20"/>
          <w:szCs w:val="20"/>
        </w:rPr>
        <w:t>iagnostische Darstellung und/oder therapeutische Intervention an</w:t>
      </w:r>
      <w:r w:rsidR="00F94367">
        <w:rPr>
          <w:rFonts w:ascii="Arial" w:hAnsi="Arial" w:cs="Arial"/>
          <w:sz w:val="20"/>
          <w:szCs w:val="20"/>
        </w:rPr>
        <w:t xml:space="preserve"> (bitte ankreuzen):</w:t>
      </w:r>
    </w:p>
    <w:p w14:paraId="226ED2FC" w14:textId="77777777"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den Koronararterien</w:t>
      </w:r>
    </w:p>
    <w:p w14:paraId="10A0D33C" w14:textId="77777777"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den Herzkammern-, Klappen und herznahen Gefäßen</w:t>
      </w:r>
    </w:p>
    <w:p w14:paraId="04D4556E" w14:textId="77777777"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den großen Leitungsgefäßen und peripheren Arterien, wie z.B. den</w:t>
      </w:r>
    </w:p>
    <w:p w14:paraId="60DE0C04" w14:textId="77777777" w:rsidR="00344D99" w:rsidRPr="00567D26" w:rsidRDefault="00344D99" w:rsidP="00567D26">
      <w:pPr>
        <w:numPr>
          <w:ilvl w:val="1"/>
          <w:numId w:val="2"/>
        </w:numPr>
        <w:tabs>
          <w:tab w:val="left" w:pos="567"/>
        </w:tabs>
        <w:spacing w:line="288" w:lineRule="auto"/>
        <w:rPr>
          <w:rFonts w:ascii="Arial" w:hAnsi="Arial" w:cs="Arial"/>
          <w:sz w:val="20"/>
          <w:szCs w:val="20"/>
        </w:rPr>
      </w:pPr>
      <w:r w:rsidRPr="00567D26">
        <w:rPr>
          <w:rFonts w:ascii="Arial" w:hAnsi="Arial" w:cs="Arial"/>
          <w:sz w:val="20"/>
          <w:szCs w:val="20"/>
        </w:rPr>
        <w:t xml:space="preserve"> Becken- und Beinarterien</w:t>
      </w:r>
    </w:p>
    <w:p w14:paraId="417FD1FD" w14:textId="08E3443C" w:rsidR="00344D99" w:rsidRPr="00567D26" w:rsidRDefault="00344D99" w:rsidP="00567D26">
      <w:pPr>
        <w:numPr>
          <w:ilvl w:val="1"/>
          <w:numId w:val="2"/>
        </w:numPr>
        <w:tabs>
          <w:tab w:val="left" w:pos="567"/>
        </w:tabs>
        <w:spacing w:line="288" w:lineRule="auto"/>
        <w:rPr>
          <w:rFonts w:ascii="Arial" w:hAnsi="Arial" w:cs="Arial"/>
          <w:sz w:val="20"/>
          <w:szCs w:val="20"/>
        </w:rPr>
      </w:pPr>
      <w:r w:rsidRPr="00567D26">
        <w:rPr>
          <w:rFonts w:ascii="Arial" w:hAnsi="Arial" w:cs="Arial"/>
          <w:sz w:val="20"/>
          <w:szCs w:val="20"/>
        </w:rPr>
        <w:t xml:space="preserve"> </w:t>
      </w:r>
      <w:r w:rsidR="00D12268">
        <w:rPr>
          <w:rFonts w:ascii="Arial" w:hAnsi="Arial" w:cs="Arial"/>
          <w:sz w:val="20"/>
          <w:szCs w:val="20"/>
        </w:rPr>
        <w:t>S</w:t>
      </w:r>
      <w:r w:rsidRPr="00567D26">
        <w:rPr>
          <w:rFonts w:ascii="Arial" w:hAnsi="Arial" w:cs="Arial"/>
          <w:sz w:val="20"/>
          <w:szCs w:val="20"/>
        </w:rPr>
        <w:t>ubclavia</w:t>
      </w:r>
      <w:r w:rsidR="00D12268">
        <w:rPr>
          <w:rFonts w:ascii="Arial" w:hAnsi="Arial" w:cs="Arial"/>
          <w:sz w:val="20"/>
          <w:szCs w:val="20"/>
        </w:rPr>
        <w:t>-Arterien</w:t>
      </w:r>
    </w:p>
    <w:p w14:paraId="5FA7BD43" w14:textId="513735F6" w:rsidR="00344D99" w:rsidRPr="00567D26" w:rsidRDefault="00344D99" w:rsidP="00567D26">
      <w:pPr>
        <w:numPr>
          <w:ilvl w:val="1"/>
          <w:numId w:val="2"/>
        </w:numPr>
        <w:tabs>
          <w:tab w:val="left" w:pos="567"/>
        </w:tabs>
        <w:spacing w:line="288" w:lineRule="auto"/>
        <w:rPr>
          <w:rFonts w:ascii="Arial" w:hAnsi="Arial" w:cs="Arial"/>
          <w:sz w:val="20"/>
          <w:szCs w:val="20"/>
        </w:rPr>
      </w:pPr>
      <w:r w:rsidRPr="00567D26">
        <w:rPr>
          <w:rFonts w:ascii="Arial" w:hAnsi="Arial" w:cs="Arial"/>
          <w:sz w:val="20"/>
          <w:szCs w:val="20"/>
        </w:rPr>
        <w:t xml:space="preserve"> Carotis</w:t>
      </w:r>
      <w:r w:rsidR="00D12268">
        <w:rPr>
          <w:rFonts w:ascii="Arial" w:hAnsi="Arial" w:cs="Arial"/>
          <w:sz w:val="20"/>
          <w:szCs w:val="20"/>
        </w:rPr>
        <w:t>-A</w:t>
      </w:r>
      <w:r w:rsidRPr="00567D26">
        <w:rPr>
          <w:rFonts w:ascii="Arial" w:hAnsi="Arial" w:cs="Arial"/>
          <w:sz w:val="20"/>
          <w:szCs w:val="20"/>
        </w:rPr>
        <w:t>rterien</w:t>
      </w:r>
    </w:p>
    <w:p w14:paraId="411491D3" w14:textId="77777777"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den elektrischen Leitungsbahnen des Herzens</w:t>
      </w:r>
    </w:p>
    <w:p w14:paraId="4D2B275D" w14:textId="77777777" w:rsidR="00344D99" w:rsidRPr="00567D26" w:rsidRDefault="00344D99" w:rsidP="00567D26">
      <w:pPr>
        <w:spacing w:line="288" w:lineRule="auto"/>
        <w:rPr>
          <w:rFonts w:ascii="Arial" w:hAnsi="Arial" w:cs="Arial"/>
          <w:sz w:val="20"/>
          <w:szCs w:val="20"/>
        </w:rPr>
      </w:pPr>
    </w:p>
    <w:p w14:paraId="0B920137" w14:textId="77777777" w:rsidR="00344D99" w:rsidRPr="00567D26" w:rsidRDefault="00344D99" w:rsidP="000A10E1">
      <w:pPr>
        <w:spacing w:line="288" w:lineRule="auto"/>
        <w:rPr>
          <w:rFonts w:ascii="Arial" w:hAnsi="Arial" w:cs="Arial"/>
          <w:b/>
          <w:sz w:val="20"/>
          <w:szCs w:val="20"/>
        </w:rPr>
      </w:pPr>
      <w:r w:rsidRPr="00567D26">
        <w:rPr>
          <w:rFonts w:ascii="Arial" w:hAnsi="Arial" w:cs="Arial"/>
          <w:b/>
          <w:sz w:val="20"/>
          <w:szCs w:val="20"/>
        </w:rPr>
        <w:t>Kontraindikationen</w:t>
      </w:r>
    </w:p>
    <w:p w14:paraId="7B455A11" w14:textId="77777777" w:rsidR="00480045" w:rsidRPr="00567D26" w:rsidRDefault="00480045" w:rsidP="00480045">
      <w:pPr>
        <w:tabs>
          <w:tab w:val="left" w:pos="360"/>
        </w:tabs>
        <w:spacing w:line="288" w:lineRule="auto"/>
        <w:rPr>
          <w:rFonts w:ascii="Arial" w:hAnsi="Arial" w:cs="Arial"/>
          <w:sz w:val="20"/>
          <w:szCs w:val="20"/>
        </w:rPr>
      </w:pPr>
      <w:r w:rsidRPr="00567D26">
        <w:rPr>
          <w:rFonts w:ascii="Arial" w:hAnsi="Arial" w:cs="Arial"/>
          <w:sz w:val="20"/>
          <w:szCs w:val="20"/>
        </w:rPr>
        <w:t>Ausschließende Kriterien für die Anwendung eine</w:t>
      </w:r>
      <w:r w:rsidR="005003FC">
        <w:rPr>
          <w:rFonts w:ascii="Arial" w:hAnsi="Arial" w:cs="Arial"/>
          <w:sz w:val="20"/>
          <w:szCs w:val="20"/>
        </w:rPr>
        <w:t xml:space="preserve">r Röntgenstrahlung </w:t>
      </w:r>
      <w:r w:rsidRPr="00567D26">
        <w:rPr>
          <w:rFonts w:ascii="Arial" w:hAnsi="Arial" w:cs="Arial"/>
          <w:sz w:val="20"/>
          <w:szCs w:val="20"/>
        </w:rPr>
        <w:t xml:space="preserve">sind grundsätzlich vor Beginn der Untersuchung festzustellen. In erster Linie ist dies eine bestehende Schwangerschaft. Sollte dennoch eine Anwendung notwendig sein, so ist die Indikation besonders streng zu prüfen. </w:t>
      </w:r>
    </w:p>
    <w:p w14:paraId="2E9D3C22" w14:textId="77777777" w:rsidR="00344D99" w:rsidRPr="00567D26" w:rsidRDefault="00344D99" w:rsidP="00567D26">
      <w:pPr>
        <w:spacing w:line="288" w:lineRule="auto"/>
        <w:rPr>
          <w:rFonts w:ascii="Arial" w:hAnsi="Arial" w:cs="Arial"/>
          <w:sz w:val="20"/>
          <w:szCs w:val="20"/>
        </w:rPr>
      </w:pPr>
    </w:p>
    <w:p w14:paraId="6118A4DD" w14:textId="77777777" w:rsidR="00344D99" w:rsidRDefault="00344D99" w:rsidP="0081547C">
      <w:pPr>
        <w:keepNext/>
        <w:spacing w:line="288" w:lineRule="auto"/>
        <w:rPr>
          <w:rFonts w:ascii="Arial" w:hAnsi="Arial" w:cs="Arial"/>
          <w:b/>
          <w:sz w:val="20"/>
          <w:szCs w:val="20"/>
        </w:rPr>
      </w:pPr>
      <w:r w:rsidRPr="00567D26">
        <w:rPr>
          <w:rFonts w:ascii="Arial" w:hAnsi="Arial" w:cs="Arial"/>
          <w:b/>
          <w:sz w:val="20"/>
          <w:szCs w:val="20"/>
        </w:rPr>
        <w:t>Informationen und Unterlagen</w:t>
      </w:r>
    </w:p>
    <w:p w14:paraId="09799B30" w14:textId="77777777" w:rsidR="00480045" w:rsidRPr="00480045" w:rsidRDefault="00480045" w:rsidP="0081547C">
      <w:pPr>
        <w:keepNext/>
        <w:spacing w:line="288" w:lineRule="auto"/>
        <w:rPr>
          <w:rFonts w:ascii="Arial" w:hAnsi="Arial" w:cs="Arial"/>
          <w:sz w:val="20"/>
          <w:szCs w:val="20"/>
        </w:rPr>
      </w:pPr>
      <w:r w:rsidRPr="00480045">
        <w:rPr>
          <w:rFonts w:ascii="Arial" w:hAnsi="Arial" w:cs="Arial"/>
          <w:sz w:val="20"/>
          <w:szCs w:val="20"/>
        </w:rPr>
        <w:t xml:space="preserve">Folgende Informationen und Unterlagen </w:t>
      </w:r>
      <w:r>
        <w:rPr>
          <w:rFonts w:ascii="Arial" w:hAnsi="Arial" w:cs="Arial"/>
          <w:sz w:val="20"/>
          <w:szCs w:val="20"/>
        </w:rPr>
        <w:t xml:space="preserve">sind vor der Untersuchung notwendig oder sollen </w:t>
      </w:r>
      <w:r w:rsidRPr="00480045">
        <w:rPr>
          <w:rFonts w:ascii="Arial" w:hAnsi="Arial" w:cs="Arial"/>
          <w:sz w:val="20"/>
          <w:szCs w:val="20"/>
        </w:rPr>
        <w:t>geprüft werden, ob sie benötigt werden:</w:t>
      </w:r>
    </w:p>
    <w:p w14:paraId="19433F4E" w14:textId="77777777" w:rsidR="00B07A4E" w:rsidRDefault="00B07A4E"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Anamnese und Fragestellung</w:t>
      </w:r>
    </w:p>
    <w:p w14:paraId="43E05606" w14:textId="77777777" w:rsidR="00344D99" w:rsidRPr="00480045" w:rsidRDefault="00344D99" w:rsidP="00567D26">
      <w:pPr>
        <w:numPr>
          <w:ilvl w:val="0"/>
          <w:numId w:val="2"/>
        </w:numPr>
        <w:tabs>
          <w:tab w:val="left" w:pos="709"/>
        </w:tabs>
        <w:spacing w:line="288" w:lineRule="auto"/>
        <w:ind w:left="709" w:hanging="283"/>
        <w:rPr>
          <w:rFonts w:ascii="Arial" w:hAnsi="Arial" w:cs="Arial"/>
          <w:sz w:val="20"/>
          <w:szCs w:val="20"/>
        </w:rPr>
      </w:pPr>
      <w:r w:rsidRPr="00480045">
        <w:rPr>
          <w:rFonts w:ascii="Arial" w:hAnsi="Arial" w:cs="Arial"/>
          <w:sz w:val="20"/>
          <w:szCs w:val="20"/>
        </w:rPr>
        <w:t>Aufklärungsbogen</w:t>
      </w:r>
      <w:r w:rsidR="00480045" w:rsidRPr="00480045">
        <w:rPr>
          <w:rFonts w:ascii="Arial" w:hAnsi="Arial" w:cs="Arial"/>
          <w:sz w:val="20"/>
          <w:szCs w:val="20"/>
        </w:rPr>
        <w:t xml:space="preserve"> und </w:t>
      </w:r>
      <w:r w:rsidRPr="00480045">
        <w:rPr>
          <w:rFonts w:ascii="Arial" w:hAnsi="Arial" w:cs="Arial"/>
          <w:sz w:val="20"/>
          <w:szCs w:val="20"/>
        </w:rPr>
        <w:t>Einverständniserklärung</w:t>
      </w:r>
    </w:p>
    <w:p w14:paraId="1050F0FC" w14:textId="77777777" w:rsidR="00480045" w:rsidRPr="00567D26" w:rsidRDefault="00480045" w:rsidP="00480045">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Laboruntersuchungen</w:t>
      </w:r>
    </w:p>
    <w:p w14:paraId="0C39ADFF" w14:textId="77777777" w:rsidR="00480045" w:rsidRPr="00567D26"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kleines Blutbild</w:t>
      </w:r>
    </w:p>
    <w:p w14:paraId="1BD4B6D4" w14:textId="77777777" w:rsidR="00480045" w:rsidRPr="00567D26"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Kalium, Natrium</w:t>
      </w:r>
    </w:p>
    <w:p w14:paraId="4A76966B" w14:textId="03845639" w:rsidR="00480045" w:rsidRPr="00567D26"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Kreatinin, besser: GFR (evtl. auch indirekt berechnet)</w:t>
      </w:r>
    </w:p>
    <w:p w14:paraId="42755193" w14:textId="77777777" w:rsidR="00480045" w:rsidRPr="00567D26"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basales TSH</w:t>
      </w:r>
    </w:p>
    <w:p w14:paraId="29C751EA" w14:textId="77777777" w:rsidR="00480045"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Kleiner Gerinnungsstatus</w:t>
      </w:r>
    </w:p>
    <w:p w14:paraId="5E9E4BDB" w14:textId="4BB0E9C2" w:rsidR="00480045" w:rsidRDefault="00480045" w:rsidP="00480045">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lastRenderedPageBreak/>
        <w:t>Information über gerinnungshemmende Medikamente und ggf. den Zeitraum</w:t>
      </w:r>
      <w:r w:rsidR="00D12268">
        <w:rPr>
          <w:rFonts w:ascii="Arial" w:hAnsi="Arial" w:cs="Arial"/>
          <w:sz w:val="20"/>
          <w:szCs w:val="20"/>
        </w:rPr>
        <w:t>,</w:t>
      </w:r>
      <w:r>
        <w:rPr>
          <w:rFonts w:ascii="Arial" w:hAnsi="Arial" w:cs="Arial"/>
          <w:sz w:val="20"/>
          <w:szCs w:val="20"/>
        </w:rPr>
        <w:t xml:space="preserve"> seitdem diese abgesetzt / pausiert worden sind (z.B. ASS, Clopidogrel, Ticagrelor, Prasugrel, Heparin, Marcumar oder neue direkte orale Antikoagulatien).</w:t>
      </w:r>
    </w:p>
    <w:p w14:paraId="79D10631" w14:textId="77777777" w:rsidR="00480045" w:rsidRPr="00480045" w:rsidRDefault="00480045" w:rsidP="00480045">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Information über frühere Kontrastmittelunverträglichkeit oder -Allergie</w:t>
      </w:r>
    </w:p>
    <w:p w14:paraId="62E78CBF" w14:textId="77777777" w:rsidR="00480045" w:rsidRPr="00567D26" w:rsidRDefault="00480045" w:rsidP="00480045">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Ruhe-EKG</w:t>
      </w:r>
    </w:p>
    <w:p w14:paraId="680F5A78" w14:textId="77777777"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Voruntersuchungen </w:t>
      </w:r>
      <w:r w:rsidR="00480045">
        <w:rPr>
          <w:rFonts w:ascii="Arial" w:hAnsi="Arial" w:cs="Arial"/>
          <w:sz w:val="20"/>
          <w:szCs w:val="20"/>
        </w:rPr>
        <w:t xml:space="preserve">und Konsile </w:t>
      </w:r>
      <w:r w:rsidRPr="00567D26">
        <w:rPr>
          <w:rFonts w:ascii="Arial" w:hAnsi="Arial" w:cs="Arial"/>
          <w:sz w:val="20"/>
          <w:szCs w:val="20"/>
        </w:rPr>
        <w:t>(soweit durchgeführt)</w:t>
      </w:r>
    </w:p>
    <w:p w14:paraId="300E9AB1" w14:textId="77777777" w:rsidR="00480045" w:rsidRPr="00567D26" w:rsidRDefault="00480045" w:rsidP="00480045">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Ischämiediagnostik (Bel</w:t>
      </w:r>
      <w:r>
        <w:rPr>
          <w:rFonts w:ascii="Arial" w:hAnsi="Arial" w:cs="Arial"/>
          <w:sz w:val="20"/>
          <w:szCs w:val="20"/>
        </w:rPr>
        <w:t>astungs-</w:t>
      </w:r>
      <w:r w:rsidRPr="00567D26">
        <w:rPr>
          <w:rFonts w:ascii="Arial" w:hAnsi="Arial" w:cs="Arial"/>
          <w:sz w:val="20"/>
          <w:szCs w:val="20"/>
        </w:rPr>
        <w:t xml:space="preserve">EKG., evtl. bildgebende </w:t>
      </w:r>
      <w:r>
        <w:rPr>
          <w:rFonts w:ascii="Arial" w:hAnsi="Arial" w:cs="Arial"/>
          <w:sz w:val="20"/>
          <w:szCs w:val="20"/>
        </w:rPr>
        <w:t>Belastungsteste)</w:t>
      </w:r>
    </w:p>
    <w:p w14:paraId="3B513DC3" w14:textId="77777777" w:rsidR="00480045" w:rsidRDefault="00480045"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Bildgebende Verfahren des Herzens und/oder der betroffenen Gefäße (z. B. Echo, CT, MRT)</w:t>
      </w:r>
    </w:p>
    <w:p w14:paraId="36BB23ED" w14:textId="77777777" w:rsidR="00327DD0" w:rsidRPr="00567D26" w:rsidRDefault="00480045"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F</w:t>
      </w:r>
      <w:r w:rsidR="00344D99" w:rsidRPr="00567D26">
        <w:rPr>
          <w:rFonts w:ascii="Arial" w:hAnsi="Arial" w:cs="Arial"/>
          <w:sz w:val="20"/>
          <w:szCs w:val="20"/>
        </w:rPr>
        <w:t xml:space="preserve">rühere invasive </w:t>
      </w:r>
      <w:r>
        <w:rPr>
          <w:rFonts w:ascii="Arial" w:hAnsi="Arial" w:cs="Arial"/>
          <w:sz w:val="20"/>
          <w:szCs w:val="20"/>
        </w:rPr>
        <w:t xml:space="preserve">(Herzkatheter) </w:t>
      </w:r>
      <w:r w:rsidR="00344D99" w:rsidRPr="00567D26">
        <w:rPr>
          <w:rFonts w:ascii="Arial" w:hAnsi="Arial" w:cs="Arial"/>
          <w:sz w:val="20"/>
          <w:szCs w:val="20"/>
        </w:rPr>
        <w:t>und evtl. nichtinvasive Angiographien</w:t>
      </w:r>
      <w:r>
        <w:rPr>
          <w:rFonts w:ascii="Arial" w:hAnsi="Arial" w:cs="Arial"/>
          <w:sz w:val="20"/>
          <w:szCs w:val="20"/>
        </w:rPr>
        <w:t xml:space="preserve"> (z.B. MR / </w:t>
      </w:r>
      <w:r w:rsidR="00344D99" w:rsidRPr="00567D26">
        <w:rPr>
          <w:rFonts w:ascii="Arial" w:hAnsi="Arial" w:cs="Arial"/>
          <w:sz w:val="20"/>
          <w:szCs w:val="20"/>
        </w:rPr>
        <w:t>CT-Angiographien</w:t>
      </w:r>
      <w:r>
        <w:rPr>
          <w:rFonts w:ascii="Arial" w:hAnsi="Arial" w:cs="Arial"/>
          <w:sz w:val="20"/>
          <w:szCs w:val="20"/>
        </w:rPr>
        <w:t>)</w:t>
      </w:r>
    </w:p>
    <w:p w14:paraId="445E1CE1" w14:textId="77777777" w:rsidR="00373AD4" w:rsidRDefault="00480045"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P</w:t>
      </w:r>
      <w:r w:rsidR="00014EC4" w:rsidRPr="00567D26">
        <w:rPr>
          <w:rFonts w:ascii="Arial" w:hAnsi="Arial" w:cs="Arial"/>
          <w:sz w:val="20"/>
          <w:szCs w:val="20"/>
        </w:rPr>
        <w:t>roblemrelevante Arztberichte</w:t>
      </w:r>
    </w:p>
    <w:p w14:paraId="6986BF26" w14:textId="77777777" w:rsidR="00373AD4" w:rsidRPr="00567D26" w:rsidRDefault="00373AD4" w:rsidP="00567D26">
      <w:pPr>
        <w:spacing w:line="288" w:lineRule="auto"/>
        <w:ind w:left="2500"/>
        <w:rPr>
          <w:rFonts w:ascii="Arial" w:hAnsi="Arial" w:cs="Arial"/>
          <w:sz w:val="20"/>
          <w:szCs w:val="20"/>
        </w:rPr>
      </w:pPr>
    </w:p>
    <w:p w14:paraId="716005B8" w14:textId="77777777" w:rsidR="00373AD4" w:rsidRPr="00567D26" w:rsidRDefault="00014EC4" w:rsidP="000A10E1">
      <w:pPr>
        <w:spacing w:line="288" w:lineRule="auto"/>
        <w:rPr>
          <w:rFonts w:ascii="Arial" w:hAnsi="Arial" w:cs="Arial"/>
          <w:b/>
          <w:sz w:val="20"/>
          <w:szCs w:val="20"/>
        </w:rPr>
      </w:pPr>
      <w:r w:rsidRPr="00567D26">
        <w:rPr>
          <w:rFonts w:ascii="Arial" w:hAnsi="Arial" w:cs="Arial"/>
          <w:b/>
          <w:sz w:val="20"/>
          <w:szCs w:val="20"/>
        </w:rPr>
        <w:t>Vorbereitung des Patienten</w:t>
      </w:r>
    </w:p>
    <w:p w14:paraId="0BC859C9"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nüchtern</w:t>
      </w:r>
      <w:r w:rsidR="000A10E1">
        <w:rPr>
          <w:rFonts w:ascii="Arial" w:hAnsi="Arial" w:cs="Arial"/>
          <w:sz w:val="20"/>
          <w:szCs w:val="20"/>
        </w:rPr>
        <w:t>, je nach Indikation</w:t>
      </w:r>
    </w:p>
    <w:p w14:paraId="202923E7"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Bei Kontrastmittelallergie, </w:t>
      </w:r>
      <w:r w:rsidR="000A10E1">
        <w:rPr>
          <w:rFonts w:ascii="Arial" w:hAnsi="Arial" w:cs="Arial"/>
          <w:sz w:val="20"/>
          <w:szCs w:val="20"/>
        </w:rPr>
        <w:t xml:space="preserve">medikamentöse </w:t>
      </w:r>
      <w:r w:rsidRPr="00567D26">
        <w:rPr>
          <w:rFonts w:ascii="Arial" w:hAnsi="Arial" w:cs="Arial"/>
          <w:sz w:val="20"/>
          <w:szCs w:val="20"/>
        </w:rPr>
        <w:t>Prophylaxe intravenös oder evtl. auch orale Vorbehandlung</w:t>
      </w:r>
    </w:p>
    <w:p w14:paraId="65530B04"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Messung des Blutdrucks</w:t>
      </w:r>
    </w:p>
    <w:p w14:paraId="3DDA77D6"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Rasieren und Desinfektion</w:t>
      </w:r>
    </w:p>
    <w:p w14:paraId="01342F5A"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Anlegen der EKG-Elektroden</w:t>
      </w:r>
    </w:p>
    <w:p w14:paraId="4A0944AB"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Venöser Zugang</w:t>
      </w:r>
    </w:p>
    <w:p w14:paraId="609C3E12" w14:textId="77777777" w:rsidR="00373AD4" w:rsidRPr="00567D26" w:rsidRDefault="00B07A4E"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Sterile Abdeckung</w:t>
      </w:r>
    </w:p>
    <w:p w14:paraId="650617B2" w14:textId="77777777" w:rsidR="00B07A4E" w:rsidRDefault="00B07A4E" w:rsidP="000A10E1">
      <w:pPr>
        <w:spacing w:line="288" w:lineRule="auto"/>
        <w:rPr>
          <w:rFonts w:ascii="Arial" w:hAnsi="Arial" w:cs="Arial"/>
          <w:b/>
          <w:sz w:val="20"/>
          <w:szCs w:val="20"/>
        </w:rPr>
      </w:pPr>
    </w:p>
    <w:p w14:paraId="35C7FBBB" w14:textId="77777777" w:rsidR="0081547C" w:rsidRPr="00373AD4" w:rsidRDefault="0081547C" w:rsidP="0081547C">
      <w:pPr>
        <w:spacing w:line="288" w:lineRule="auto"/>
        <w:rPr>
          <w:rFonts w:ascii="Arial" w:hAnsi="Arial" w:cs="Arial"/>
          <w:b/>
          <w:sz w:val="20"/>
          <w:szCs w:val="20"/>
        </w:rPr>
      </w:pPr>
      <w:r>
        <w:rPr>
          <w:rFonts w:ascii="Arial" w:hAnsi="Arial" w:cs="Arial"/>
          <w:b/>
          <w:sz w:val="20"/>
          <w:szCs w:val="20"/>
        </w:rPr>
        <w:t>Standard-Projektionen</w:t>
      </w:r>
    </w:p>
    <w:p w14:paraId="5410F645" w14:textId="1E164FF8" w:rsidR="0081547C" w:rsidRDefault="0081547C" w:rsidP="0081547C">
      <w:pPr>
        <w:spacing w:line="288" w:lineRule="auto"/>
        <w:rPr>
          <w:rFonts w:ascii="Arial" w:hAnsi="Arial" w:cs="Arial"/>
          <w:sz w:val="20"/>
          <w:szCs w:val="20"/>
        </w:rPr>
      </w:pPr>
      <w:r>
        <w:rPr>
          <w:rFonts w:ascii="Arial" w:hAnsi="Arial" w:cs="Arial"/>
          <w:sz w:val="20"/>
          <w:szCs w:val="20"/>
        </w:rPr>
        <w:t xml:space="preserve">Standardprojektionen sind RAO 30° und LAO 45 bis 60° (45° aufgrund der Strahlenbelastung zu bevorzugen). </w:t>
      </w:r>
      <w:r w:rsidR="00D12268">
        <w:rPr>
          <w:rFonts w:ascii="Arial" w:hAnsi="Arial" w:cs="Arial"/>
          <w:sz w:val="20"/>
          <w:szCs w:val="20"/>
        </w:rPr>
        <w:t>Die Projektionen „</w:t>
      </w:r>
      <w:r w:rsidR="00D12268" w:rsidRPr="00D12268">
        <w:rPr>
          <w:rFonts w:ascii="Arial" w:hAnsi="Arial" w:cs="Arial"/>
          <w:sz w:val="20"/>
          <w:szCs w:val="20"/>
        </w:rPr>
        <w:t>PA caudal</w:t>
      </w:r>
      <w:r w:rsidR="00D12268">
        <w:rPr>
          <w:rFonts w:ascii="Arial" w:hAnsi="Arial" w:cs="Arial"/>
          <w:sz w:val="20"/>
          <w:szCs w:val="20"/>
        </w:rPr>
        <w:t>“</w:t>
      </w:r>
      <w:r w:rsidR="00D12268" w:rsidRPr="00D12268">
        <w:rPr>
          <w:rFonts w:ascii="Arial" w:hAnsi="Arial" w:cs="Arial"/>
          <w:sz w:val="20"/>
          <w:szCs w:val="20"/>
        </w:rPr>
        <w:t xml:space="preserve"> bzw. </w:t>
      </w:r>
      <w:r w:rsidR="00D12268">
        <w:rPr>
          <w:rFonts w:ascii="Arial" w:hAnsi="Arial" w:cs="Arial"/>
          <w:sz w:val="20"/>
          <w:szCs w:val="20"/>
        </w:rPr>
        <w:t xml:space="preserve">„PA </w:t>
      </w:r>
      <w:r w:rsidR="00D12268" w:rsidRPr="00D12268">
        <w:rPr>
          <w:rFonts w:ascii="Arial" w:hAnsi="Arial" w:cs="Arial"/>
          <w:sz w:val="20"/>
          <w:szCs w:val="20"/>
        </w:rPr>
        <w:t>cranial</w:t>
      </w:r>
      <w:r w:rsidR="00D12268">
        <w:rPr>
          <w:rFonts w:ascii="Arial" w:hAnsi="Arial" w:cs="Arial"/>
          <w:sz w:val="20"/>
          <w:szCs w:val="20"/>
        </w:rPr>
        <w:t>“</w:t>
      </w:r>
      <w:r w:rsidR="00D12268" w:rsidRPr="00D12268">
        <w:rPr>
          <w:rFonts w:ascii="Arial" w:hAnsi="Arial" w:cs="Arial"/>
          <w:sz w:val="20"/>
          <w:szCs w:val="20"/>
        </w:rPr>
        <w:t xml:space="preserve"> </w:t>
      </w:r>
      <w:r w:rsidR="009B574B">
        <w:rPr>
          <w:rFonts w:ascii="Arial" w:hAnsi="Arial" w:cs="Arial"/>
          <w:sz w:val="20"/>
          <w:szCs w:val="20"/>
        </w:rPr>
        <w:t>(mit jeweils ca. 15° Angulation nach caudal</w:t>
      </w:r>
      <w:r w:rsidR="009B574B" w:rsidRPr="00D12268">
        <w:rPr>
          <w:rFonts w:ascii="Arial" w:hAnsi="Arial" w:cs="Arial"/>
          <w:sz w:val="20"/>
          <w:szCs w:val="20"/>
        </w:rPr>
        <w:t xml:space="preserve"> </w:t>
      </w:r>
      <w:r w:rsidR="009B574B">
        <w:rPr>
          <w:rFonts w:ascii="Arial" w:hAnsi="Arial" w:cs="Arial"/>
          <w:sz w:val="20"/>
          <w:szCs w:val="20"/>
        </w:rPr>
        <w:t xml:space="preserve">oder cranial) </w:t>
      </w:r>
      <w:r w:rsidR="00D12268" w:rsidRPr="00D12268">
        <w:rPr>
          <w:rFonts w:ascii="Arial" w:hAnsi="Arial" w:cs="Arial"/>
          <w:sz w:val="20"/>
          <w:szCs w:val="20"/>
        </w:rPr>
        <w:t xml:space="preserve">bieten </w:t>
      </w:r>
      <w:r w:rsidR="00D12268">
        <w:rPr>
          <w:rFonts w:ascii="Arial" w:hAnsi="Arial" w:cs="Arial"/>
          <w:sz w:val="20"/>
          <w:szCs w:val="20"/>
        </w:rPr>
        <w:t xml:space="preserve">für die Koronargefäße </w:t>
      </w:r>
      <w:r w:rsidR="00D12268" w:rsidRPr="00D12268">
        <w:rPr>
          <w:rFonts w:ascii="Arial" w:hAnsi="Arial" w:cs="Arial"/>
          <w:sz w:val="20"/>
          <w:szCs w:val="20"/>
        </w:rPr>
        <w:t>eine gute Darstellung mit erheblich niedriger Strahl</w:t>
      </w:r>
      <w:r w:rsidR="00D12268">
        <w:rPr>
          <w:rFonts w:ascii="Arial" w:hAnsi="Arial" w:cs="Arial"/>
          <w:sz w:val="20"/>
          <w:szCs w:val="20"/>
        </w:rPr>
        <w:t>e</w:t>
      </w:r>
      <w:r w:rsidR="00D12268" w:rsidRPr="00D12268">
        <w:rPr>
          <w:rFonts w:ascii="Arial" w:hAnsi="Arial" w:cs="Arial"/>
          <w:sz w:val="20"/>
          <w:szCs w:val="20"/>
        </w:rPr>
        <w:t>nb</w:t>
      </w:r>
      <w:r w:rsidR="00D12268">
        <w:rPr>
          <w:rFonts w:ascii="Arial" w:hAnsi="Arial" w:cs="Arial"/>
          <w:sz w:val="20"/>
          <w:szCs w:val="20"/>
        </w:rPr>
        <w:t>e</w:t>
      </w:r>
      <w:r w:rsidR="00D12268" w:rsidRPr="00D12268">
        <w:rPr>
          <w:rFonts w:ascii="Arial" w:hAnsi="Arial" w:cs="Arial"/>
          <w:sz w:val="20"/>
          <w:szCs w:val="20"/>
        </w:rPr>
        <w:t>l</w:t>
      </w:r>
      <w:r w:rsidR="00D12268">
        <w:rPr>
          <w:rFonts w:ascii="Arial" w:hAnsi="Arial" w:cs="Arial"/>
          <w:sz w:val="20"/>
          <w:szCs w:val="20"/>
        </w:rPr>
        <w:t>a</w:t>
      </w:r>
      <w:r w:rsidR="00D12268" w:rsidRPr="00D12268">
        <w:rPr>
          <w:rFonts w:ascii="Arial" w:hAnsi="Arial" w:cs="Arial"/>
          <w:sz w:val="20"/>
          <w:szCs w:val="20"/>
        </w:rPr>
        <w:t xml:space="preserve">stung </w:t>
      </w:r>
      <w:r w:rsidR="00D12268">
        <w:rPr>
          <w:rFonts w:ascii="Arial" w:hAnsi="Arial" w:cs="Arial"/>
          <w:sz w:val="20"/>
          <w:szCs w:val="20"/>
        </w:rPr>
        <w:t xml:space="preserve">für den Untersucher als </w:t>
      </w:r>
      <w:r w:rsidR="00D12268" w:rsidRPr="00D12268">
        <w:rPr>
          <w:rFonts w:ascii="Arial" w:hAnsi="Arial" w:cs="Arial"/>
          <w:sz w:val="20"/>
          <w:szCs w:val="20"/>
        </w:rPr>
        <w:t>hemiaxiale Projektionen</w:t>
      </w:r>
      <w:r w:rsidR="009B574B">
        <w:rPr>
          <w:rFonts w:ascii="Arial" w:hAnsi="Arial" w:cs="Arial"/>
          <w:sz w:val="20"/>
          <w:szCs w:val="20"/>
        </w:rPr>
        <w:t xml:space="preserve"> (ca. 30-45° </w:t>
      </w:r>
      <w:r w:rsidR="00D12268">
        <w:rPr>
          <w:rFonts w:ascii="Arial" w:hAnsi="Arial" w:cs="Arial"/>
          <w:sz w:val="20"/>
          <w:szCs w:val="20"/>
        </w:rPr>
        <w:t>RAO und/oder LAO-Projektionen</w:t>
      </w:r>
      <w:r w:rsidR="009B574B">
        <w:rPr>
          <w:rFonts w:ascii="Arial" w:hAnsi="Arial" w:cs="Arial"/>
          <w:sz w:val="20"/>
          <w:szCs w:val="20"/>
        </w:rPr>
        <w:t>)</w:t>
      </w:r>
      <w:r w:rsidR="00D12268">
        <w:rPr>
          <w:rFonts w:ascii="Arial" w:hAnsi="Arial" w:cs="Arial"/>
          <w:sz w:val="20"/>
          <w:szCs w:val="20"/>
        </w:rPr>
        <w:t>.</w:t>
      </w:r>
    </w:p>
    <w:p w14:paraId="66DC21F5" w14:textId="014313F6" w:rsidR="00D12268" w:rsidRDefault="00D12268" w:rsidP="0081547C">
      <w:pPr>
        <w:spacing w:line="288" w:lineRule="auto"/>
        <w:rPr>
          <w:rFonts w:ascii="Arial" w:hAnsi="Arial" w:cs="Arial"/>
          <w:sz w:val="20"/>
          <w:szCs w:val="20"/>
        </w:rPr>
      </w:pPr>
      <w:r>
        <w:rPr>
          <w:rFonts w:ascii="Arial" w:hAnsi="Arial" w:cs="Arial"/>
          <w:sz w:val="20"/>
          <w:szCs w:val="20"/>
        </w:rPr>
        <w:t xml:space="preserve">Die </w:t>
      </w:r>
      <w:r w:rsidR="0081547C">
        <w:rPr>
          <w:rFonts w:ascii="Arial" w:hAnsi="Arial" w:cs="Arial"/>
          <w:sz w:val="20"/>
          <w:szCs w:val="20"/>
        </w:rPr>
        <w:t>P</w:t>
      </w:r>
      <w:r>
        <w:rPr>
          <w:rFonts w:ascii="Arial" w:hAnsi="Arial" w:cs="Arial"/>
          <w:sz w:val="20"/>
          <w:szCs w:val="20"/>
        </w:rPr>
        <w:t>A</w:t>
      </w:r>
      <w:r w:rsidR="0081547C">
        <w:rPr>
          <w:rFonts w:ascii="Arial" w:hAnsi="Arial" w:cs="Arial"/>
          <w:sz w:val="20"/>
          <w:szCs w:val="20"/>
        </w:rPr>
        <w:t xml:space="preserve"> – Projektion gibt eine gute Übersicht über die Herzstrukturen und wird häufig bei nicht-koronaren Untersuchungen verwendet. </w:t>
      </w:r>
    </w:p>
    <w:p w14:paraId="29C49DE5" w14:textId="738D9614" w:rsidR="0081547C" w:rsidRDefault="0081547C" w:rsidP="0081547C">
      <w:pPr>
        <w:spacing w:line="288" w:lineRule="auto"/>
        <w:rPr>
          <w:rFonts w:ascii="Arial" w:hAnsi="Arial" w:cs="Arial"/>
          <w:sz w:val="20"/>
          <w:szCs w:val="20"/>
        </w:rPr>
      </w:pPr>
      <w:r>
        <w:rPr>
          <w:rFonts w:ascii="Arial" w:hAnsi="Arial" w:cs="Arial"/>
          <w:sz w:val="20"/>
          <w:szCs w:val="20"/>
        </w:rPr>
        <w:t xml:space="preserve">Wenn eine </w:t>
      </w:r>
      <w:r w:rsidR="00D12268">
        <w:rPr>
          <w:rFonts w:ascii="Arial" w:hAnsi="Arial" w:cs="Arial"/>
          <w:sz w:val="20"/>
          <w:szCs w:val="20"/>
        </w:rPr>
        <w:t xml:space="preserve">strikt </w:t>
      </w:r>
      <w:r>
        <w:rPr>
          <w:rFonts w:ascii="Arial" w:hAnsi="Arial" w:cs="Arial"/>
          <w:sz w:val="20"/>
          <w:szCs w:val="20"/>
        </w:rPr>
        <w:t>laterale (90°) Projektion benötigt werden sollte</w:t>
      </w:r>
      <w:r w:rsidR="00F94367">
        <w:rPr>
          <w:rFonts w:ascii="Arial" w:hAnsi="Arial" w:cs="Arial"/>
          <w:sz w:val="20"/>
          <w:szCs w:val="20"/>
        </w:rPr>
        <w:t>, sollte</w:t>
      </w:r>
      <w:r>
        <w:rPr>
          <w:rFonts w:ascii="Arial" w:hAnsi="Arial" w:cs="Arial"/>
          <w:sz w:val="20"/>
          <w:szCs w:val="20"/>
        </w:rPr>
        <w:t xml:space="preserve"> aufgrund der Strahlenexposition für den  Untersucher RAO 90° gegenüber LAO 90° bevorzugt werden.</w:t>
      </w:r>
    </w:p>
    <w:p w14:paraId="76EA1216" w14:textId="77777777" w:rsidR="0081547C" w:rsidRDefault="0081547C" w:rsidP="0081547C">
      <w:pPr>
        <w:spacing w:line="288" w:lineRule="auto"/>
        <w:rPr>
          <w:rFonts w:ascii="Arial" w:hAnsi="Arial" w:cs="Arial"/>
          <w:sz w:val="20"/>
          <w:szCs w:val="20"/>
        </w:rPr>
      </w:pPr>
      <w:r>
        <w:rPr>
          <w:rFonts w:ascii="Arial" w:hAnsi="Arial" w:cs="Arial"/>
          <w:sz w:val="20"/>
          <w:szCs w:val="20"/>
        </w:rPr>
        <w:t xml:space="preserve">Alle weiteren Projektionen können je  nach Anatomie und Bedarf angewendet werden, wobei auf die unterschiedliche Strahlenbelastung, </w:t>
      </w:r>
      <w:r w:rsidR="00F94367">
        <w:rPr>
          <w:rFonts w:ascii="Arial" w:hAnsi="Arial" w:cs="Arial"/>
          <w:sz w:val="20"/>
          <w:szCs w:val="20"/>
        </w:rPr>
        <w:t xml:space="preserve">welche </w:t>
      </w:r>
      <w:r>
        <w:rPr>
          <w:rFonts w:ascii="Arial" w:hAnsi="Arial" w:cs="Arial"/>
          <w:sz w:val="20"/>
          <w:szCs w:val="20"/>
        </w:rPr>
        <w:t>von den</w:t>
      </w:r>
      <w:r w:rsidR="00F94367">
        <w:rPr>
          <w:rFonts w:ascii="Arial" w:hAnsi="Arial" w:cs="Arial"/>
          <w:sz w:val="20"/>
          <w:szCs w:val="20"/>
        </w:rPr>
        <w:t xml:space="preserve"> </w:t>
      </w:r>
      <w:r>
        <w:rPr>
          <w:rFonts w:ascii="Arial" w:hAnsi="Arial" w:cs="Arial"/>
          <w:sz w:val="20"/>
          <w:szCs w:val="20"/>
        </w:rPr>
        <w:t>verschiedenen Projektionen</w:t>
      </w:r>
      <w:r w:rsidR="00F94367">
        <w:rPr>
          <w:rFonts w:ascii="Arial" w:hAnsi="Arial" w:cs="Arial"/>
          <w:sz w:val="20"/>
          <w:szCs w:val="20"/>
        </w:rPr>
        <w:t xml:space="preserve"> </w:t>
      </w:r>
      <w:r>
        <w:rPr>
          <w:rFonts w:ascii="Arial" w:hAnsi="Arial" w:cs="Arial"/>
          <w:sz w:val="20"/>
          <w:szCs w:val="20"/>
        </w:rPr>
        <w:t>ausgeht, geachtet werden sollte (siehe</w:t>
      </w:r>
      <w:r w:rsidR="00FE6D0F">
        <w:rPr>
          <w:rFonts w:ascii="Arial" w:hAnsi="Arial" w:cs="Arial"/>
          <w:sz w:val="20"/>
          <w:szCs w:val="20"/>
        </w:rPr>
        <w:t xml:space="preserve"> CW </w:t>
      </w:r>
      <w:r w:rsidR="00FE6D0F" w:rsidRPr="00FE6D0F">
        <w:rPr>
          <w:rFonts w:ascii="Arial" w:hAnsi="Arial" w:cs="Arial"/>
          <w:sz w:val="20"/>
          <w:szCs w:val="20"/>
        </w:rPr>
        <w:t xml:space="preserve">Hamm </w:t>
      </w:r>
      <w:r w:rsidR="00FE6D0F">
        <w:rPr>
          <w:rFonts w:ascii="Arial" w:hAnsi="Arial" w:cs="Arial"/>
          <w:sz w:val="20"/>
          <w:szCs w:val="20"/>
        </w:rPr>
        <w:t xml:space="preserve">et al., </w:t>
      </w:r>
      <w:r w:rsidR="00FE6D0F" w:rsidRPr="00FE6D0F">
        <w:rPr>
          <w:rFonts w:ascii="Arial" w:hAnsi="Arial" w:cs="Arial"/>
          <w:sz w:val="20"/>
          <w:szCs w:val="20"/>
        </w:rPr>
        <w:t>Leitlinie Diagnostische Herzkatheteruntersuchung</w:t>
      </w:r>
      <w:r w:rsidR="00FE6D0F">
        <w:rPr>
          <w:rFonts w:ascii="Arial" w:hAnsi="Arial" w:cs="Arial"/>
          <w:sz w:val="20"/>
          <w:szCs w:val="20"/>
        </w:rPr>
        <w:t>,</w:t>
      </w:r>
      <w:r w:rsidR="00FE6D0F" w:rsidRPr="00FE6D0F">
        <w:rPr>
          <w:rFonts w:ascii="Arial" w:hAnsi="Arial" w:cs="Arial"/>
          <w:sz w:val="20"/>
          <w:szCs w:val="20"/>
        </w:rPr>
        <w:t xml:space="preserve"> Clin</w:t>
      </w:r>
      <w:r w:rsidR="00FE6D0F">
        <w:rPr>
          <w:rFonts w:ascii="Arial" w:hAnsi="Arial" w:cs="Arial"/>
          <w:sz w:val="20"/>
          <w:szCs w:val="20"/>
        </w:rPr>
        <w:t xml:space="preserve">. </w:t>
      </w:r>
      <w:r w:rsidR="00FE6D0F" w:rsidRPr="00FE6D0F">
        <w:rPr>
          <w:rFonts w:ascii="Arial" w:hAnsi="Arial" w:cs="Arial"/>
          <w:sz w:val="20"/>
          <w:szCs w:val="20"/>
        </w:rPr>
        <w:t>Res</w:t>
      </w:r>
      <w:r w:rsidR="00FE6D0F">
        <w:rPr>
          <w:rFonts w:ascii="Arial" w:hAnsi="Arial" w:cs="Arial"/>
          <w:sz w:val="20"/>
          <w:szCs w:val="20"/>
        </w:rPr>
        <w:t xml:space="preserve">. </w:t>
      </w:r>
      <w:r w:rsidR="00FE6D0F" w:rsidRPr="00FE6D0F">
        <w:rPr>
          <w:rFonts w:ascii="Arial" w:hAnsi="Arial" w:cs="Arial"/>
          <w:sz w:val="20"/>
          <w:szCs w:val="20"/>
        </w:rPr>
        <w:t>Cardiol</w:t>
      </w:r>
      <w:r w:rsidR="00FE6D0F">
        <w:rPr>
          <w:rFonts w:ascii="Arial" w:hAnsi="Arial" w:cs="Arial"/>
          <w:sz w:val="20"/>
          <w:szCs w:val="20"/>
        </w:rPr>
        <w:t>.</w:t>
      </w:r>
      <w:r w:rsidR="00FE6D0F" w:rsidRPr="00FE6D0F">
        <w:rPr>
          <w:rFonts w:ascii="Arial" w:hAnsi="Arial" w:cs="Arial"/>
          <w:sz w:val="20"/>
          <w:szCs w:val="20"/>
        </w:rPr>
        <w:t xml:space="preserve"> 2008/8;97:4</w:t>
      </w:r>
      <w:r w:rsidR="00FE6D0F">
        <w:rPr>
          <w:rFonts w:ascii="Arial" w:hAnsi="Arial" w:cs="Arial"/>
          <w:sz w:val="20"/>
          <w:szCs w:val="20"/>
        </w:rPr>
        <w:t>75).</w:t>
      </w:r>
    </w:p>
    <w:p w14:paraId="0CC4C32B" w14:textId="77777777" w:rsidR="0081547C" w:rsidRDefault="0081547C" w:rsidP="0081547C">
      <w:pPr>
        <w:tabs>
          <w:tab w:val="left" w:pos="1134"/>
        </w:tabs>
        <w:spacing w:line="288" w:lineRule="auto"/>
        <w:ind w:left="1134" w:hanging="1134"/>
        <w:rPr>
          <w:rFonts w:ascii="Arial" w:hAnsi="Arial" w:cs="Arial"/>
          <w:sz w:val="20"/>
          <w:szCs w:val="20"/>
        </w:rPr>
      </w:pPr>
    </w:p>
    <w:p w14:paraId="737FEEC2" w14:textId="77777777" w:rsidR="0081547C" w:rsidRPr="0081547C" w:rsidRDefault="0081547C" w:rsidP="0081547C">
      <w:pP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Begriffsdefinitionen</w:t>
      </w:r>
    </w:p>
    <w:p w14:paraId="0DF773C7"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Pr>
          <w:rFonts w:ascii="Arial" w:hAnsi="Arial" w:cs="Arial"/>
          <w:i/>
          <w:sz w:val="20"/>
          <w:szCs w:val="20"/>
        </w:rPr>
        <w:t>AP</w:t>
      </w:r>
      <w:r w:rsidRPr="0081547C">
        <w:rPr>
          <w:rFonts w:ascii="Arial" w:hAnsi="Arial" w:cs="Arial"/>
          <w:i/>
          <w:sz w:val="20"/>
          <w:szCs w:val="20"/>
        </w:rPr>
        <w:t xml:space="preserve">  =  </w:t>
      </w:r>
      <w:r w:rsidRPr="0081547C">
        <w:rPr>
          <w:rFonts w:ascii="Arial" w:hAnsi="Arial" w:cs="Arial"/>
          <w:i/>
          <w:sz w:val="20"/>
          <w:szCs w:val="20"/>
        </w:rPr>
        <w:tab/>
        <w:t>anterior – posterior  =  von vorne nach hinten</w:t>
      </w:r>
    </w:p>
    <w:p w14:paraId="692150F6"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Pr>
          <w:rFonts w:ascii="Arial" w:hAnsi="Arial" w:cs="Arial"/>
          <w:i/>
          <w:sz w:val="20"/>
          <w:szCs w:val="20"/>
        </w:rPr>
        <w:t>PA</w:t>
      </w:r>
      <w:r w:rsidRPr="0081547C">
        <w:rPr>
          <w:rFonts w:ascii="Arial" w:hAnsi="Arial" w:cs="Arial"/>
          <w:i/>
          <w:sz w:val="20"/>
          <w:szCs w:val="20"/>
        </w:rPr>
        <w:t xml:space="preserve">  =  </w:t>
      </w:r>
      <w:r w:rsidRPr="0081547C">
        <w:rPr>
          <w:rFonts w:ascii="Arial" w:hAnsi="Arial" w:cs="Arial"/>
          <w:i/>
          <w:sz w:val="20"/>
          <w:szCs w:val="20"/>
        </w:rPr>
        <w:tab/>
        <w:t>posterior – anterior  =  von hinten nach vorne</w:t>
      </w:r>
    </w:p>
    <w:p w14:paraId="3E2BEBFF"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RAO =</w:t>
      </w:r>
      <w:r w:rsidRPr="0081547C">
        <w:rPr>
          <w:rFonts w:ascii="Arial" w:hAnsi="Arial" w:cs="Arial"/>
          <w:i/>
          <w:sz w:val="20"/>
          <w:szCs w:val="20"/>
        </w:rPr>
        <w:tab/>
      </w:r>
      <w:r w:rsidRPr="0081547C">
        <w:rPr>
          <w:rFonts w:ascii="Arial" w:eastAsia="Arial Unicode MS" w:hAnsi="Arial" w:cs="Arial"/>
          <w:i/>
          <w:color w:val="000000"/>
          <w:sz w:val="20"/>
          <w:szCs w:val="20"/>
        </w:rPr>
        <w:t>Strahlengang im 1. schrägen Durchmesser; von links hinten nach rechts vorn, rechte Schulter detektornah</w:t>
      </w:r>
    </w:p>
    <w:p w14:paraId="36096E6D"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LAO =</w:t>
      </w:r>
      <w:r w:rsidRPr="0081547C">
        <w:rPr>
          <w:rFonts w:ascii="Arial" w:hAnsi="Arial" w:cs="Arial"/>
          <w:i/>
          <w:sz w:val="20"/>
          <w:szCs w:val="20"/>
        </w:rPr>
        <w:tab/>
      </w:r>
      <w:r w:rsidRPr="0081547C">
        <w:rPr>
          <w:rFonts w:ascii="Arial" w:eastAsia="Arial Unicode MS" w:hAnsi="Arial" w:cs="Arial"/>
          <w:i/>
          <w:color w:val="000000"/>
          <w:sz w:val="20"/>
          <w:szCs w:val="20"/>
        </w:rPr>
        <w:t>Strahlengang im 2. schrägen Durchmesser; von rechts hinten nach links vorn, linke Schulter detektornah</w:t>
      </w:r>
    </w:p>
    <w:p w14:paraId="22DE2ECE"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Cranial =</w:t>
      </w:r>
      <w:r w:rsidRPr="0081547C">
        <w:rPr>
          <w:rFonts w:ascii="Arial" w:hAnsi="Arial" w:cs="Arial"/>
          <w:i/>
          <w:sz w:val="20"/>
          <w:szCs w:val="20"/>
        </w:rPr>
        <w:tab/>
        <w:t>Richtungsbezeichnung. Cranial bedeutet schädelwärts oder den Schädel betreffend</w:t>
      </w:r>
    </w:p>
    <w:p w14:paraId="40B65B32"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 xml:space="preserve">Caudal = </w:t>
      </w:r>
      <w:r w:rsidRPr="0081547C">
        <w:rPr>
          <w:rFonts w:ascii="Arial" w:hAnsi="Arial" w:cs="Arial"/>
          <w:i/>
          <w:sz w:val="20"/>
          <w:szCs w:val="20"/>
        </w:rPr>
        <w:tab/>
        <w:t xml:space="preserve">Richtungsbezeichnung. Caudal bedeutet steißwärts oder die Lende betreffend. </w:t>
      </w:r>
    </w:p>
    <w:p w14:paraId="2ED55625"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 xml:space="preserve">LIH  =  </w:t>
      </w:r>
      <w:r w:rsidRPr="0081547C">
        <w:rPr>
          <w:rFonts w:ascii="Arial" w:hAnsi="Arial" w:cs="Arial"/>
          <w:i/>
          <w:sz w:val="20"/>
          <w:szCs w:val="20"/>
        </w:rPr>
        <w:tab/>
        <w:t>Last Image Hold = im DL-System gespeichertes letztes Durchleuchtungsbild</w:t>
      </w:r>
    </w:p>
    <w:p w14:paraId="4956A022" w14:textId="77777777" w:rsidR="0081547C" w:rsidRDefault="0081547C" w:rsidP="000A10E1">
      <w:pPr>
        <w:spacing w:line="288" w:lineRule="auto"/>
        <w:rPr>
          <w:rFonts w:ascii="Arial" w:hAnsi="Arial" w:cs="Arial"/>
          <w:b/>
          <w:sz w:val="20"/>
          <w:szCs w:val="20"/>
        </w:rPr>
      </w:pPr>
    </w:p>
    <w:p w14:paraId="1B4A1843" w14:textId="77777777" w:rsidR="00B07A4E" w:rsidRPr="00B07A4E" w:rsidRDefault="00B07A4E" w:rsidP="007C6709">
      <w:pPr>
        <w:keepNext/>
        <w:spacing w:line="288" w:lineRule="auto"/>
        <w:rPr>
          <w:rFonts w:ascii="Arial" w:hAnsi="Arial" w:cs="Arial"/>
          <w:b/>
          <w:sz w:val="20"/>
          <w:szCs w:val="20"/>
        </w:rPr>
      </w:pPr>
      <w:r w:rsidRPr="00B07A4E">
        <w:rPr>
          <w:rFonts w:ascii="Arial" w:hAnsi="Arial" w:cs="Arial"/>
          <w:b/>
          <w:sz w:val="20"/>
          <w:szCs w:val="20"/>
        </w:rPr>
        <w:lastRenderedPageBreak/>
        <w:t>Strahlenschutz</w:t>
      </w:r>
    </w:p>
    <w:p w14:paraId="04918900" w14:textId="69D1824B" w:rsidR="00300F46" w:rsidRPr="00300F46" w:rsidRDefault="00300F46" w:rsidP="007C6709">
      <w:pPr>
        <w:keepNext/>
        <w:tabs>
          <w:tab w:val="left" w:pos="426"/>
        </w:tabs>
        <w:spacing w:line="288" w:lineRule="auto"/>
        <w:ind w:left="66"/>
        <w:rPr>
          <w:rFonts w:ascii="Arial" w:hAnsi="Arial" w:cs="Arial"/>
          <w:sz w:val="18"/>
          <w:szCs w:val="20"/>
        </w:rPr>
      </w:pPr>
      <w:r>
        <w:rPr>
          <w:rFonts w:ascii="Arial" w:hAnsi="Arial" w:cs="Arial"/>
          <w:sz w:val="18"/>
          <w:szCs w:val="20"/>
        </w:rPr>
        <w:t xml:space="preserve">Siehe auch „Leitlinie </w:t>
      </w:r>
      <w:r w:rsidRPr="00300F46">
        <w:rPr>
          <w:rFonts w:ascii="Arial" w:hAnsi="Arial" w:cs="Arial"/>
          <w:sz w:val="18"/>
          <w:szCs w:val="20"/>
        </w:rPr>
        <w:t>zum Einrichten und Betreiben von Herzkatheterlaboren und Hybrid-Operationssälen / Hybrid-Laboren (3. Auflage 201</w:t>
      </w:r>
      <w:r w:rsidR="007C6709">
        <w:rPr>
          <w:rFonts w:ascii="Arial" w:hAnsi="Arial" w:cs="Arial"/>
          <w:sz w:val="18"/>
          <w:szCs w:val="20"/>
        </w:rPr>
        <w:t>5</w:t>
      </w:r>
      <w:r w:rsidRPr="00300F46">
        <w:rPr>
          <w:rFonts w:ascii="Arial" w:hAnsi="Arial" w:cs="Arial"/>
          <w:sz w:val="18"/>
          <w:szCs w:val="20"/>
        </w:rPr>
        <w:t>)</w:t>
      </w:r>
      <w:r>
        <w:rPr>
          <w:rFonts w:ascii="Arial" w:hAnsi="Arial" w:cs="Arial"/>
          <w:sz w:val="18"/>
          <w:szCs w:val="20"/>
        </w:rPr>
        <w:t>“</w:t>
      </w:r>
      <w:r w:rsidRPr="00300F46">
        <w:rPr>
          <w:rFonts w:ascii="Arial" w:hAnsi="Arial" w:cs="Arial"/>
          <w:sz w:val="18"/>
          <w:szCs w:val="20"/>
        </w:rPr>
        <w:t xml:space="preserve">. Der Kardiologe </w:t>
      </w:r>
      <w:r w:rsidR="007C6709">
        <w:rPr>
          <w:rFonts w:ascii="Arial" w:hAnsi="Arial" w:cs="Arial"/>
          <w:sz w:val="18"/>
          <w:szCs w:val="20"/>
        </w:rPr>
        <w:t>2015</w:t>
      </w:r>
    </w:p>
    <w:p w14:paraId="5E41837D" w14:textId="77777777" w:rsidR="00B07A4E" w:rsidRPr="00B07A4E" w:rsidRDefault="00B07A4E" w:rsidP="00B07A4E">
      <w:pPr>
        <w:tabs>
          <w:tab w:val="left" w:pos="360"/>
          <w:tab w:val="left" w:pos="720"/>
        </w:tabs>
        <w:spacing w:before="120" w:line="288" w:lineRule="auto"/>
        <w:ind w:left="284"/>
        <w:rPr>
          <w:rFonts w:ascii="Arial" w:hAnsi="Arial" w:cs="Arial"/>
          <w:b/>
          <w:i/>
          <w:sz w:val="20"/>
          <w:szCs w:val="20"/>
        </w:rPr>
      </w:pPr>
      <w:r w:rsidRPr="00B07A4E">
        <w:rPr>
          <w:rFonts w:ascii="Arial" w:hAnsi="Arial" w:cs="Arial"/>
          <w:b/>
          <w:i/>
          <w:sz w:val="20"/>
          <w:szCs w:val="20"/>
        </w:rPr>
        <w:t>Reduktion der Strahlenexposition</w:t>
      </w:r>
    </w:p>
    <w:p w14:paraId="125E3EFC" w14:textId="77777777" w:rsidR="00B07A4E" w:rsidRPr="001717F2" w:rsidRDefault="00B07A4E" w:rsidP="001717F2">
      <w:pPr>
        <w:numPr>
          <w:ilvl w:val="0"/>
          <w:numId w:val="18"/>
        </w:numPr>
        <w:tabs>
          <w:tab w:val="left" w:pos="720"/>
        </w:tabs>
        <w:spacing w:line="288" w:lineRule="auto"/>
        <w:rPr>
          <w:rFonts w:ascii="Arial" w:hAnsi="Arial" w:cs="Arial"/>
          <w:sz w:val="20"/>
          <w:szCs w:val="20"/>
        </w:rPr>
      </w:pPr>
      <w:r w:rsidRPr="00567D26">
        <w:rPr>
          <w:rFonts w:ascii="Arial" w:hAnsi="Arial" w:cs="Arial"/>
          <w:sz w:val="20"/>
          <w:szCs w:val="20"/>
        </w:rPr>
        <w:t xml:space="preserve">Lagerung des Patienten auf </w:t>
      </w:r>
      <w:r w:rsidR="001717F2">
        <w:rPr>
          <w:rFonts w:ascii="Arial" w:hAnsi="Arial" w:cs="Arial"/>
          <w:sz w:val="20"/>
          <w:szCs w:val="20"/>
        </w:rPr>
        <w:t xml:space="preserve">Bleiabdeckung oder </w:t>
      </w:r>
      <w:r w:rsidRPr="00567D26">
        <w:rPr>
          <w:rFonts w:ascii="Arial" w:hAnsi="Arial" w:cs="Arial"/>
          <w:sz w:val="20"/>
          <w:szCs w:val="20"/>
        </w:rPr>
        <w:t>Bleigummimatte</w:t>
      </w:r>
      <w:r w:rsidR="001717F2">
        <w:rPr>
          <w:rFonts w:ascii="Arial" w:hAnsi="Arial" w:cs="Arial"/>
          <w:sz w:val="20"/>
          <w:szCs w:val="20"/>
        </w:rPr>
        <w:t xml:space="preserve"> in den Bereichen, die nicht durchleuchtet werden müssen (z.b. Beine unterhalb der Punktionsstelle bei femoralem Zugang)</w:t>
      </w:r>
    </w:p>
    <w:p w14:paraId="44A30497" w14:textId="77777777" w:rsidR="001717F2" w:rsidRPr="00567D26" w:rsidRDefault="001717F2" w:rsidP="00F94367">
      <w:pPr>
        <w:numPr>
          <w:ilvl w:val="0"/>
          <w:numId w:val="18"/>
        </w:numPr>
        <w:tabs>
          <w:tab w:val="left" w:pos="709"/>
        </w:tabs>
        <w:spacing w:line="288" w:lineRule="auto"/>
        <w:rPr>
          <w:rFonts w:ascii="Arial" w:hAnsi="Arial" w:cs="Arial"/>
          <w:sz w:val="20"/>
          <w:szCs w:val="20"/>
        </w:rPr>
      </w:pPr>
      <w:r>
        <w:rPr>
          <w:rFonts w:ascii="Arial" w:hAnsi="Arial" w:cs="Arial"/>
          <w:sz w:val="20"/>
          <w:szCs w:val="20"/>
        </w:rPr>
        <w:t>Durchleuchtung und Cineangiographie:</w:t>
      </w:r>
    </w:p>
    <w:p w14:paraId="3CF3F3CA" w14:textId="77777777" w:rsidR="001717F2" w:rsidRPr="00567D26" w:rsidRDefault="001717F2" w:rsidP="001717F2">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Vor</w:t>
      </w:r>
      <w:r>
        <w:rPr>
          <w:rFonts w:ascii="Arial" w:hAnsi="Arial" w:cs="Arial"/>
          <w:sz w:val="20"/>
          <w:szCs w:val="20"/>
        </w:rPr>
        <w:t xml:space="preserve">ab </w:t>
      </w:r>
      <w:r w:rsidRPr="00567D26">
        <w:rPr>
          <w:rFonts w:ascii="Arial" w:hAnsi="Arial" w:cs="Arial"/>
          <w:sz w:val="20"/>
          <w:szCs w:val="20"/>
        </w:rPr>
        <w:t xml:space="preserve">Einstellung </w:t>
      </w:r>
      <w:r>
        <w:rPr>
          <w:rFonts w:ascii="Arial" w:hAnsi="Arial" w:cs="Arial"/>
          <w:sz w:val="20"/>
          <w:szCs w:val="20"/>
        </w:rPr>
        <w:t xml:space="preserve">für </w:t>
      </w:r>
      <w:r w:rsidRPr="00567D26">
        <w:rPr>
          <w:rFonts w:ascii="Arial" w:hAnsi="Arial" w:cs="Arial"/>
          <w:sz w:val="20"/>
          <w:szCs w:val="20"/>
        </w:rPr>
        <w:t xml:space="preserve">Durchleuchtung </w:t>
      </w:r>
      <w:r>
        <w:rPr>
          <w:rFonts w:ascii="Arial" w:hAnsi="Arial" w:cs="Arial"/>
          <w:sz w:val="20"/>
          <w:szCs w:val="20"/>
        </w:rPr>
        <w:t xml:space="preserve">und Filmaufnahme </w:t>
      </w:r>
      <w:r w:rsidRPr="00567D26">
        <w:rPr>
          <w:rFonts w:ascii="Arial" w:hAnsi="Arial" w:cs="Arial"/>
          <w:sz w:val="20"/>
          <w:szCs w:val="20"/>
        </w:rPr>
        <w:t>kontrollieren</w:t>
      </w:r>
    </w:p>
    <w:p w14:paraId="75DC6B8A" w14:textId="77777777" w:rsidR="001717F2" w:rsidRDefault="001717F2" w:rsidP="001717F2">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 xml:space="preserve">Vorzugsweise </w:t>
      </w:r>
      <w:r>
        <w:rPr>
          <w:rFonts w:ascii="Arial" w:hAnsi="Arial" w:cs="Arial"/>
          <w:sz w:val="20"/>
          <w:szCs w:val="20"/>
        </w:rPr>
        <w:t xml:space="preserve">Einstellung </w:t>
      </w:r>
      <w:r w:rsidR="006800CB">
        <w:rPr>
          <w:rFonts w:ascii="Arial" w:hAnsi="Arial" w:cs="Arial"/>
          <w:sz w:val="20"/>
          <w:szCs w:val="20"/>
        </w:rPr>
        <w:t xml:space="preserve">jeweils </w:t>
      </w:r>
      <w:r w:rsidR="00764E2B">
        <w:rPr>
          <w:rFonts w:ascii="Arial" w:hAnsi="Arial" w:cs="Arial"/>
          <w:sz w:val="20"/>
          <w:szCs w:val="20"/>
        </w:rPr>
        <w:t xml:space="preserve">(durchleuchtung und Film): </w:t>
      </w:r>
      <w:r>
        <w:rPr>
          <w:rFonts w:ascii="Arial" w:hAnsi="Arial" w:cs="Arial"/>
          <w:sz w:val="20"/>
          <w:szCs w:val="20"/>
        </w:rPr>
        <w:t>„</w:t>
      </w:r>
      <w:r w:rsidR="00764E2B">
        <w:rPr>
          <w:rFonts w:ascii="Arial" w:hAnsi="Arial" w:cs="Arial"/>
          <w:sz w:val="20"/>
          <w:szCs w:val="20"/>
        </w:rPr>
        <w:t>G</w:t>
      </w:r>
      <w:r>
        <w:rPr>
          <w:rFonts w:ascii="Arial" w:hAnsi="Arial" w:cs="Arial"/>
          <w:sz w:val="20"/>
          <w:szCs w:val="20"/>
        </w:rPr>
        <w:t xml:space="preserve">eringe Strahlendosis“ und 7,5 </w:t>
      </w:r>
      <w:r w:rsidRPr="00567D26">
        <w:rPr>
          <w:rFonts w:ascii="Arial" w:hAnsi="Arial" w:cs="Arial"/>
          <w:sz w:val="20"/>
          <w:szCs w:val="20"/>
        </w:rPr>
        <w:t>Bilder pro Sekunde</w:t>
      </w:r>
    </w:p>
    <w:p w14:paraId="24168133" w14:textId="77777777" w:rsidR="006800CB" w:rsidRPr="004418E3" w:rsidRDefault="006800CB" w:rsidP="001717F2">
      <w:pPr>
        <w:numPr>
          <w:ilvl w:val="0"/>
          <w:numId w:val="1"/>
        </w:numPr>
        <w:tabs>
          <w:tab w:val="clear" w:pos="1647"/>
          <w:tab w:val="num" w:pos="1276"/>
        </w:tabs>
        <w:spacing w:line="288" w:lineRule="auto"/>
        <w:ind w:left="1276" w:hanging="283"/>
        <w:rPr>
          <w:rFonts w:ascii="Arial" w:hAnsi="Arial" w:cs="Arial"/>
          <w:sz w:val="20"/>
          <w:szCs w:val="20"/>
        </w:rPr>
      </w:pPr>
      <w:r>
        <w:rPr>
          <w:rFonts w:ascii="Arial" w:hAnsi="Arial" w:cs="Arial"/>
          <w:sz w:val="20"/>
          <w:szCs w:val="20"/>
        </w:rPr>
        <w:t>Ventrikulographie (sofern bei vorbestehender Echokardiographie noch notwendig) ggf. mit 15 Bildern pro Sekunde.</w:t>
      </w:r>
    </w:p>
    <w:p w14:paraId="0E6742F1" w14:textId="455F1188" w:rsidR="00B07A4E" w:rsidRPr="00B07A4E" w:rsidRDefault="001717F2" w:rsidP="00B07A4E">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 xml:space="preserve">Der Einsatz von gepulster Durchleuchtung reduziert </w:t>
      </w:r>
      <w:r w:rsidR="00F94367">
        <w:rPr>
          <w:rFonts w:ascii="Arial" w:hAnsi="Arial" w:cs="Arial"/>
          <w:sz w:val="20"/>
          <w:szCs w:val="20"/>
        </w:rPr>
        <w:t xml:space="preserve">oft </w:t>
      </w:r>
      <w:r w:rsidRPr="00B07A4E">
        <w:rPr>
          <w:rFonts w:ascii="Arial" w:hAnsi="Arial" w:cs="Arial"/>
          <w:sz w:val="20"/>
          <w:szCs w:val="20"/>
        </w:rPr>
        <w:t>die Strahlenexposition</w:t>
      </w:r>
      <w:r w:rsidR="00F94367">
        <w:rPr>
          <w:rFonts w:ascii="Arial" w:hAnsi="Arial" w:cs="Arial"/>
          <w:sz w:val="20"/>
          <w:szCs w:val="20"/>
        </w:rPr>
        <w:t>.</w:t>
      </w:r>
      <w:r w:rsidRPr="00B07A4E">
        <w:rPr>
          <w:rFonts w:ascii="Arial" w:hAnsi="Arial" w:cs="Arial"/>
          <w:sz w:val="20"/>
          <w:szCs w:val="20"/>
        </w:rPr>
        <w:t xml:space="preserve"> </w:t>
      </w:r>
      <w:r w:rsidR="009B574B">
        <w:rPr>
          <w:rFonts w:ascii="Arial" w:hAnsi="Arial" w:cs="Arial"/>
          <w:sz w:val="20"/>
          <w:szCs w:val="20"/>
        </w:rPr>
        <w:t>M</w:t>
      </w:r>
      <w:r w:rsidR="00B07A4E" w:rsidRPr="00B07A4E">
        <w:rPr>
          <w:rFonts w:ascii="Arial" w:hAnsi="Arial" w:cs="Arial"/>
          <w:sz w:val="20"/>
          <w:szCs w:val="20"/>
        </w:rPr>
        <w:t xml:space="preserve">öglichst </w:t>
      </w:r>
      <w:r w:rsidR="00EB1F30">
        <w:rPr>
          <w:rFonts w:ascii="Arial" w:hAnsi="Arial" w:cs="Arial"/>
          <w:sz w:val="20"/>
          <w:szCs w:val="20"/>
        </w:rPr>
        <w:t>geringe Zoom-Faktoren</w:t>
      </w:r>
      <w:r w:rsidR="009B574B">
        <w:rPr>
          <w:rFonts w:ascii="Arial" w:hAnsi="Arial" w:cs="Arial"/>
          <w:sz w:val="20"/>
          <w:szCs w:val="20"/>
        </w:rPr>
        <w:t xml:space="preserve"> verwenden</w:t>
      </w:r>
      <w:r w:rsidR="00B07A4E" w:rsidRPr="00B07A4E">
        <w:rPr>
          <w:rFonts w:ascii="Arial" w:hAnsi="Arial" w:cs="Arial"/>
          <w:sz w:val="20"/>
          <w:szCs w:val="20"/>
        </w:rPr>
        <w:t>, da dies weniger Dosis benötigt als Vergrößerungen (dies</w:t>
      </w:r>
      <w:r w:rsidR="00EB1F30">
        <w:rPr>
          <w:rFonts w:ascii="Arial" w:hAnsi="Arial" w:cs="Arial"/>
          <w:sz w:val="20"/>
          <w:szCs w:val="20"/>
        </w:rPr>
        <w:t>e</w:t>
      </w:r>
      <w:r w:rsidR="00B07A4E" w:rsidRPr="00B07A4E">
        <w:rPr>
          <w:rFonts w:ascii="Arial" w:hAnsi="Arial" w:cs="Arial"/>
          <w:sz w:val="20"/>
          <w:szCs w:val="20"/>
        </w:rPr>
        <w:t xml:space="preserve"> nur bei Bedarf verwenden)</w:t>
      </w:r>
    </w:p>
    <w:p w14:paraId="2A7FE0FB" w14:textId="2C3AE9F7" w:rsidR="001717F2" w:rsidRPr="00B07A4E" w:rsidRDefault="009B574B" w:rsidP="001717F2">
      <w:pPr>
        <w:pStyle w:val="Listenabsatz"/>
        <w:numPr>
          <w:ilvl w:val="0"/>
          <w:numId w:val="18"/>
        </w:numPr>
        <w:tabs>
          <w:tab w:val="left" w:pos="360"/>
          <w:tab w:val="left" w:pos="720"/>
        </w:tabs>
        <w:spacing w:line="288" w:lineRule="auto"/>
        <w:rPr>
          <w:rFonts w:ascii="Arial" w:hAnsi="Arial" w:cs="Arial"/>
          <w:sz w:val="20"/>
          <w:szCs w:val="20"/>
        </w:rPr>
      </w:pPr>
      <w:r>
        <w:rPr>
          <w:rFonts w:ascii="Arial" w:hAnsi="Arial" w:cs="Arial"/>
          <w:sz w:val="20"/>
          <w:szCs w:val="20"/>
        </w:rPr>
        <w:t xml:space="preserve">Auf </w:t>
      </w:r>
      <w:r w:rsidR="001717F2" w:rsidRPr="00B07A4E">
        <w:rPr>
          <w:rFonts w:ascii="Arial" w:hAnsi="Arial" w:cs="Arial"/>
          <w:sz w:val="20"/>
          <w:szCs w:val="20"/>
        </w:rPr>
        <w:t>optimierte Einblendung</w:t>
      </w:r>
      <w:r>
        <w:rPr>
          <w:rFonts w:ascii="Arial" w:hAnsi="Arial" w:cs="Arial"/>
          <w:sz w:val="20"/>
          <w:szCs w:val="20"/>
        </w:rPr>
        <w:t xml:space="preserve"> achten;</w:t>
      </w:r>
      <w:r w:rsidR="001717F2" w:rsidRPr="00B07A4E">
        <w:rPr>
          <w:rFonts w:ascii="Arial" w:hAnsi="Arial" w:cs="Arial"/>
          <w:sz w:val="20"/>
          <w:szCs w:val="20"/>
        </w:rPr>
        <w:t xml:space="preserve"> die Blenden/Irisblende sollte im Randbereich immer erkennbar sein</w:t>
      </w:r>
    </w:p>
    <w:p w14:paraId="06E6D753" w14:textId="77777777" w:rsidR="001717F2" w:rsidRPr="00B07A4E" w:rsidRDefault="001717F2" w:rsidP="001717F2">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 xml:space="preserve">Die Strahlzeiten </w:t>
      </w:r>
      <w:r>
        <w:rPr>
          <w:rFonts w:ascii="Arial" w:hAnsi="Arial" w:cs="Arial"/>
          <w:sz w:val="20"/>
          <w:szCs w:val="20"/>
        </w:rPr>
        <w:t xml:space="preserve">der Aufnahmeserien und der Durchleuchtung </w:t>
      </w:r>
      <w:r w:rsidRPr="00B07A4E">
        <w:rPr>
          <w:rFonts w:ascii="Arial" w:hAnsi="Arial" w:cs="Arial"/>
          <w:sz w:val="20"/>
          <w:szCs w:val="20"/>
        </w:rPr>
        <w:t>sollen immer so kurz wie möglich gehalten werden</w:t>
      </w:r>
    </w:p>
    <w:p w14:paraId="60DF5255" w14:textId="432E89BC" w:rsidR="00B07A4E" w:rsidRPr="00B07A4E" w:rsidRDefault="009B574B" w:rsidP="00B07A4E">
      <w:pPr>
        <w:pStyle w:val="Listenabsatz"/>
        <w:numPr>
          <w:ilvl w:val="0"/>
          <w:numId w:val="18"/>
        </w:numPr>
        <w:tabs>
          <w:tab w:val="left" w:pos="360"/>
          <w:tab w:val="left" w:pos="720"/>
        </w:tabs>
        <w:spacing w:line="288" w:lineRule="auto"/>
        <w:rPr>
          <w:rFonts w:ascii="Arial" w:hAnsi="Arial" w:cs="Arial"/>
          <w:sz w:val="20"/>
          <w:szCs w:val="20"/>
        </w:rPr>
      </w:pPr>
      <w:r>
        <w:rPr>
          <w:rFonts w:ascii="Arial" w:hAnsi="Arial" w:cs="Arial"/>
          <w:sz w:val="20"/>
          <w:szCs w:val="20"/>
        </w:rPr>
        <w:t>A</w:t>
      </w:r>
      <w:r w:rsidR="00B07A4E" w:rsidRPr="00B07A4E">
        <w:rPr>
          <w:rFonts w:ascii="Arial" w:hAnsi="Arial" w:cs="Arial"/>
          <w:sz w:val="20"/>
          <w:szCs w:val="20"/>
        </w:rPr>
        <w:t>uf einen größtmöglichen Fokus-Objekt Abstand</w:t>
      </w:r>
      <w:r>
        <w:rPr>
          <w:rFonts w:ascii="Arial" w:hAnsi="Arial" w:cs="Arial"/>
          <w:sz w:val="20"/>
          <w:szCs w:val="20"/>
        </w:rPr>
        <w:t xml:space="preserve"> achten;</w:t>
      </w:r>
      <w:r w:rsidR="00B07A4E" w:rsidRPr="00B07A4E">
        <w:rPr>
          <w:rFonts w:ascii="Arial" w:hAnsi="Arial" w:cs="Arial"/>
          <w:sz w:val="20"/>
          <w:szCs w:val="20"/>
        </w:rPr>
        <w:t xml:space="preserve"> d. h.</w:t>
      </w:r>
      <w:r w:rsidR="00B07A4E">
        <w:rPr>
          <w:rFonts w:ascii="Arial" w:hAnsi="Arial" w:cs="Arial"/>
          <w:sz w:val="20"/>
          <w:szCs w:val="20"/>
        </w:rPr>
        <w:t xml:space="preserve"> den </w:t>
      </w:r>
      <w:r w:rsidR="00EB1F30">
        <w:rPr>
          <w:rFonts w:ascii="Arial" w:hAnsi="Arial" w:cs="Arial"/>
          <w:sz w:val="20"/>
          <w:szCs w:val="20"/>
        </w:rPr>
        <w:t xml:space="preserve">Detektor </w:t>
      </w:r>
      <w:r w:rsidR="00B07A4E">
        <w:rPr>
          <w:rFonts w:ascii="Arial" w:hAnsi="Arial" w:cs="Arial"/>
          <w:sz w:val="20"/>
          <w:szCs w:val="20"/>
        </w:rPr>
        <w:t xml:space="preserve">möglichst nahe am Körper des </w:t>
      </w:r>
      <w:r w:rsidR="00B07A4E" w:rsidRPr="00B07A4E">
        <w:rPr>
          <w:rFonts w:ascii="Arial" w:hAnsi="Arial" w:cs="Arial"/>
          <w:sz w:val="20"/>
          <w:szCs w:val="20"/>
        </w:rPr>
        <w:t>Patienten</w:t>
      </w:r>
      <w:r w:rsidR="00B07A4E">
        <w:rPr>
          <w:rFonts w:ascii="Arial" w:hAnsi="Arial" w:cs="Arial"/>
          <w:sz w:val="20"/>
          <w:szCs w:val="20"/>
        </w:rPr>
        <w:t xml:space="preserve"> positionieren</w:t>
      </w:r>
      <w:r w:rsidR="00B07A4E" w:rsidRPr="00B07A4E">
        <w:rPr>
          <w:rFonts w:ascii="Arial" w:hAnsi="Arial" w:cs="Arial"/>
          <w:sz w:val="20"/>
          <w:szCs w:val="20"/>
        </w:rPr>
        <w:t>. Dies verbessert die Bildqualität und reduziert die Hauteinfalldosis</w:t>
      </w:r>
    </w:p>
    <w:p w14:paraId="72667625" w14:textId="0E3E7625" w:rsidR="00B07A4E" w:rsidRPr="00B07A4E" w:rsidRDefault="00B07A4E" w:rsidP="00B07A4E">
      <w:pPr>
        <w:pStyle w:val="Listenabsatz"/>
        <w:numPr>
          <w:ilvl w:val="0"/>
          <w:numId w:val="18"/>
        </w:numPr>
        <w:tabs>
          <w:tab w:val="left" w:pos="360"/>
          <w:tab w:val="left" w:pos="720"/>
          <w:tab w:val="left" w:pos="900"/>
        </w:tabs>
        <w:spacing w:line="288" w:lineRule="auto"/>
        <w:rPr>
          <w:rFonts w:ascii="Arial" w:hAnsi="Arial" w:cs="Arial"/>
          <w:sz w:val="20"/>
          <w:szCs w:val="20"/>
        </w:rPr>
      </w:pPr>
      <w:r w:rsidRPr="00B07A4E">
        <w:rPr>
          <w:rFonts w:ascii="Arial" w:hAnsi="Arial" w:cs="Arial"/>
          <w:sz w:val="20"/>
          <w:szCs w:val="20"/>
        </w:rPr>
        <w:t xml:space="preserve">Positionieren </w:t>
      </w:r>
      <w:r w:rsidR="009B574B">
        <w:rPr>
          <w:rFonts w:ascii="Arial" w:hAnsi="Arial" w:cs="Arial"/>
          <w:sz w:val="20"/>
          <w:szCs w:val="20"/>
        </w:rPr>
        <w:t xml:space="preserve">der </w:t>
      </w:r>
      <w:r w:rsidRPr="00B07A4E">
        <w:rPr>
          <w:rFonts w:ascii="Arial" w:hAnsi="Arial" w:cs="Arial"/>
          <w:sz w:val="20"/>
          <w:szCs w:val="20"/>
        </w:rPr>
        <w:t>Röhre möglichst immer unter dem Lagerungstisch</w:t>
      </w:r>
    </w:p>
    <w:p w14:paraId="5FCF5F87" w14:textId="77777777" w:rsidR="00B07A4E" w:rsidRPr="00B07A4E" w:rsidRDefault="00B07A4E" w:rsidP="00B07A4E">
      <w:pPr>
        <w:pStyle w:val="Listenabsatz"/>
        <w:numPr>
          <w:ilvl w:val="0"/>
          <w:numId w:val="18"/>
        </w:numPr>
        <w:tabs>
          <w:tab w:val="left" w:pos="360"/>
          <w:tab w:val="left" w:pos="720"/>
          <w:tab w:val="left" w:pos="900"/>
        </w:tabs>
        <w:spacing w:line="288" w:lineRule="auto"/>
        <w:rPr>
          <w:rFonts w:ascii="Arial" w:hAnsi="Arial" w:cs="Arial"/>
          <w:sz w:val="20"/>
          <w:szCs w:val="20"/>
        </w:rPr>
      </w:pPr>
      <w:r w:rsidRPr="00B07A4E">
        <w:rPr>
          <w:rFonts w:ascii="Arial" w:hAnsi="Arial" w:cs="Arial"/>
          <w:sz w:val="20"/>
          <w:szCs w:val="20"/>
        </w:rPr>
        <w:t>LIH – Aufnahmen zur Dokumentation verwenden, soweit Bildqualität ausreichend</w:t>
      </w:r>
    </w:p>
    <w:p w14:paraId="3190A213" w14:textId="77777777" w:rsidR="00B07A4E" w:rsidRDefault="00B07A4E" w:rsidP="00B07A4E">
      <w:pPr>
        <w:pStyle w:val="Listenabsatz"/>
        <w:numPr>
          <w:ilvl w:val="0"/>
          <w:numId w:val="18"/>
        </w:numPr>
        <w:spacing w:line="288" w:lineRule="auto"/>
        <w:rPr>
          <w:rFonts w:ascii="Arial" w:hAnsi="Arial" w:cs="Arial"/>
          <w:sz w:val="20"/>
          <w:szCs w:val="20"/>
        </w:rPr>
      </w:pPr>
      <w:r w:rsidRPr="00B07A4E">
        <w:rPr>
          <w:rFonts w:ascii="Arial" w:hAnsi="Arial" w:cs="Arial"/>
          <w:sz w:val="20"/>
          <w:szCs w:val="20"/>
        </w:rPr>
        <w:t>Wenn  möglich,  sollten  Projektionsebenen  mit  möglichst  niedriger Strahlenbelastung  für  den Patienten  und  den Untersucher  gewählt werden</w:t>
      </w:r>
      <w:r>
        <w:rPr>
          <w:rFonts w:ascii="Arial" w:hAnsi="Arial" w:cs="Arial"/>
          <w:sz w:val="20"/>
          <w:szCs w:val="20"/>
        </w:rPr>
        <w:t>. B</w:t>
      </w:r>
      <w:r w:rsidRPr="00B07A4E">
        <w:rPr>
          <w:rFonts w:ascii="Arial" w:hAnsi="Arial" w:cs="Arial"/>
          <w:sz w:val="20"/>
          <w:szCs w:val="20"/>
        </w:rPr>
        <w:t xml:space="preserve">esonders  strahlenbelastend  sind  LAO-Projektionen,  vor  allem  wenn  sie </w:t>
      </w:r>
      <w:r w:rsidR="001717F2">
        <w:rPr>
          <w:rFonts w:ascii="Arial" w:hAnsi="Arial" w:cs="Arial"/>
          <w:sz w:val="20"/>
          <w:szCs w:val="20"/>
        </w:rPr>
        <w:t>anguliert  sind.</w:t>
      </w:r>
    </w:p>
    <w:p w14:paraId="14A67930" w14:textId="77777777" w:rsidR="00F94367" w:rsidRDefault="00F94367" w:rsidP="00B07A4E">
      <w:pPr>
        <w:pStyle w:val="Listenabsatz"/>
        <w:numPr>
          <w:ilvl w:val="0"/>
          <w:numId w:val="18"/>
        </w:numPr>
        <w:spacing w:line="288" w:lineRule="auto"/>
        <w:rPr>
          <w:rFonts w:ascii="Arial" w:hAnsi="Arial" w:cs="Arial"/>
          <w:sz w:val="20"/>
          <w:szCs w:val="20"/>
        </w:rPr>
      </w:pPr>
      <w:r>
        <w:rPr>
          <w:rFonts w:ascii="Arial" w:hAnsi="Arial" w:cs="Arial"/>
          <w:sz w:val="20"/>
          <w:szCs w:val="20"/>
        </w:rPr>
        <w:t>Bei Zweiebenensystemen ggf. eine Ebene abschalten, wenn die Dokumentation nicht benötigt wird (z.B. während einer Koronarintervention, wenn eine Ebene eine klare Darstellung des Verlaufes erlaubt)</w:t>
      </w:r>
    </w:p>
    <w:p w14:paraId="5183E873" w14:textId="77777777" w:rsidR="00B07A4E" w:rsidRPr="00B07A4E" w:rsidRDefault="00B07A4E" w:rsidP="00B07A4E">
      <w:pPr>
        <w:tabs>
          <w:tab w:val="left" w:pos="360"/>
          <w:tab w:val="left" w:pos="720"/>
        </w:tabs>
        <w:spacing w:before="120" w:line="288" w:lineRule="auto"/>
        <w:ind w:left="284"/>
        <w:rPr>
          <w:rFonts w:ascii="Arial" w:hAnsi="Arial" w:cs="Arial"/>
          <w:b/>
          <w:i/>
          <w:sz w:val="20"/>
          <w:szCs w:val="20"/>
        </w:rPr>
      </w:pPr>
      <w:r w:rsidRPr="00B07A4E">
        <w:rPr>
          <w:rFonts w:ascii="Arial" w:hAnsi="Arial" w:cs="Arial"/>
          <w:b/>
          <w:i/>
          <w:sz w:val="20"/>
          <w:szCs w:val="20"/>
        </w:rPr>
        <w:t>Strahlenschutz des Personals</w:t>
      </w:r>
    </w:p>
    <w:p w14:paraId="4C795E97" w14:textId="77777777" w:rsidR="00B07A4E" w:rsidRDefault="00B07A4E" w:rsidP="00B07A4E">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Rundumschürzen wie Mantelschürzen und `Rock und Weste` bedeuten einen optimierten Strahlenschutz, da die Strahlenexposition hier aus meh</w:t>
      </w:r>
      <w:r>
        <w:rPr>
          <w:rFonts w:ascii="Arial" w:hAnsi="Arial" w:cs="Arial"/>
          <w:sz w:val="20"/>
          <w:szCs w:val="20"/>
        </w:rPr>
        <w:t xml:space="preserve">reren Richtungen erfolgen kann (mindestens </w:t>
      </w:r>
      <w:r w:rsidRPr="00567D26">
        <w:rPr>
          <w:rFonts w:ascii="Arial" w:hAnsi="Arial" w:cs="Arial"/>
          <w:sz w:val="20"/>
          <w:szCs w:val="20"/>
        </w:rPr>
        <w:t>0.35 mm Pb-Gleichwert</w:t>
      </w:r>
      <w:r>
        <w:rPr>
          <w:rFonts w:ascii="Arial" w:hAnsi="Arial" w:cs="Arial"/>
          <w:sz w:val="20"/>
          <w:szCs w:val="20"/>
        </w:rPr>
        <w:t>)</w:t>
      </w:r>
    </w:p>
    <w:p w14:paraId="672EA663" w14:textId="77777777" w:rsidR="00B07A4E" w:rsidRPr="00B07A4E" w:rsidRDefault="00B07A4E" w:rsidP="00B07A4E">
      <w:pPr>
        <w:pStyle w:val="Listenabsatz"/>
        <w:numPr>
          <w:ilvl w:val="0"/>
          <w:numId w:val="18"/>
        </w:numPr>
        <w:tabs>
          <w:tab w:val="left" w:pos="360"/>
          <w:tab w:val="left" w:pos="720"/>
        </w:tabs>
        <w:spacing w:line="288" w:lineRule="auto"/>
        <w:rPr>
          <w:rFonts w:ascii="Arial" w:hAnsi="Arial" w:cs="Arial"/>
          <w:sz w:val="20"/>
          <w:szCs w:val="20"/>
        </w:rPr>
      </w:pPr>
      <w:r>
        <w:rPr>
          <w:rFonts w:ascii="Arial" w:hAnsi="Arial" w:cs="Arial"/>
          <w:sz w:val="20"/>
          <w:szCs w:val="20"/>
        </w:rPr>
        <w:t>Weiterhin soll ein Schilddrüsenschutz getragen werden</w:t>
      </w:r>
    </w:p>
    <w:p w14:paraId="03B21483" w14:textId="77777777" w:rsidR="00B07A4E" w:rsidRPr="00B07A4E" w:rsidRDefault="00B07A4E" w:rsidP="00B07A4E">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Bei Durchleuchtungen soll ein möglichst großer Abstand zur Strahlenquelle (= bestrahltes Patientenvolumen) eingehalten werden (Abstandquadratgesetz)</w:t>
      </w:r>
    </w:p>
    <w:p w14:paraId="61C99252" w14:textId="77777777" w:rsidR="00B07A4E" w:rsidRPr="00567D26" w:rsidRDefault="00B07A4E" w:rsidP="00B07A4E">
      <w:pPr>
        <w:pStyle w:val="Listenabsatz"/>
        <w:numPr>
          <w:ilvl w:val="0"/>
          <w:numId w:val="18"/>
        </w:numPr>
        <w:tabs>
          <w:tab w:val="left" w:pos="360"/>
          <w:tab w:val="left" w:pos="720"/>
        </w:tabs>
        <w:spacing w:line="288" w:lineRule="auto"/>
        <w:rPr>
          <w:rFonts w:ascii="Arial" w:hAnsi="Arial" w:cs="Arial"/>
          <w:sz w:val="20"/>
          <w:szCs w:val="20"/>
        </w:rPr>
      </w:pPr>
      <w:r w:rsidRPr="00567D26">
        <w:rPr>
          <w:rFonts w:ascii="Arial" w:hAnsi="Arial" w:cs="Arial"/>
          <w:sz w:val="20"/>
          <w:szCs w:val="20"/>
        </w:rPr>
        <w:t>Bleivorhänge und Bleiglasabschirmung</w:t>
      </w:r>
      <w:r>
        <w:rPr>
          <w:rFonts w:ascii="Arial" w:hAnsi="Arial" w:cs="Arial"/>
          <w:sz w:val="20"/>
          <w:szCs w:val="20"/>
        </w:rPr>
        <w:t xml:space="preserve">en </w:t>
      </w:r>
      <w:r w:rsidR="00554644">
        <w:rPr>
          <w:rFonts w:ascii="Arial" w:hAnsi="Arial" w:cs="Arial"/>
          <w:sz w:val="20"/>
          <w:szCs w:val="20"/>
        </w:rPr>
        <w:t xml:space="preserve">sollen </w:t>
      </w:r>
      <w:r>
        <w:rPr>
          <w:rFonts w:ascii="Arial" w:hAnsi="Arial" w:cs="Arial"/>
          <w:sz w:val="20"/>
          <w:szCs w:val="20"/>
        </w:rPr>
        <w:t>zur Streustrahlenabschirmung</w:t>
      </w:r>
      <w:r w:rsidR="00554644">
        <w:rPr>
          <w:rFonts w:ascii="Arial" w:hAnsi="Arial" w:cs="Arial"/>
          <w:sz w:val="20"/>
          <w:szCs w:val="20"/>
        </w:rPr>
        <w:t xml:space="preserve"> benutzt werden. Wenn </w:t>
      </w:r>
      <w:r>
        <w:rPr>
          <w:rFonts w:ascii="Arial" w:hAnsi="Arial" w:cs="Arial"/>
          <w:sz w:val="20"/>
          <w:szCs w:val="20"/>
        </w:rPr>
        <w:t>dies nicht möglich ist</w:t>
      </w:r>
      <w:r w:rsidR="00554644">
        <w:rPr>
          <w:rFonts w:ascii="Arial" w:hAnsi="Arial" w:cs="Arial"/>
          <w:sz w:val="20"/>
          <w:szCs w:val="20"/>
        </w:rPr>
        <w:t xml:space="preserve">, soll </w:t>
      </w:r>
      <w:r>
        <w:rPr>
          <w:rFonts w:ascii="Arial" w:hAnsi="Arial" w:cs="Arial"/>
          <w:sz w:val="20"/>
          <w:szCs w:val="20"/>
        </w:rPr>
        <w:t>eine Bleiglasbrille mit Seitenschutz</w:t>
      </w:r>
      <w:r w:rsidR="00554644">
        <w:rPr>
          <w:rFonts w:ascii="Arial" w:hAnsi="Arial" w:cs="Arial"/>
          <w:sz w:val="20"/>
          <w:szCs w:val="20"/>
        </w:rPr>
        <w:t xml:space="preserve"> getragen werden.</w:t>
      </w:r>
    </w:p>
    <w:p w14:paraId="0CFF3E7E" w14:textId="77777777" w:rsidR="00554644" w:rsidRDefault="00B07A4E" w:rsidP="00554644">
      <w:pPr>
        <w:pStyle w:val="Listenabsatz"/>
        <w:numPr>
          <w:ilvl w:val="0"/>
          <w:numId w:val="18"/>
        </w:numPr>
        <w:tabs>
          <w:tab w:val="left" w:pos="360"/>
          <w:tab w:val="left" w:pos="720"/>
        </w:tabs>
        <w:spacing w:line="288" w:lineRule="auto"/>
        <w:rPr>
          <w:rFonts w:ascii="Arial" w:hAnsi="Arial" w:cs="Arial"/>
          <w:sz w:val="20"/>
          <w:szCs w:val="20"/>
        </w:rPr>
      </w:pPr>
      <w:r w:rsidRPr="00567D26">
        <w:rPr>
          <w:rFonts w:ascii="Arial" w:hAnsi="Arial" w:cs="Arial"/>
          <w:sz w:val="20"/>
          <w:szCs w:val="20"/>
        </w:rPr>
        <w:t>Türen zum Katheterlabor während des Röntgens geschlossen halten</w:t>
      </w:r>
      <w:r w:rsidR="00554644" w:rsidRPr="00554644">
        <w:rPr>
          <w:rFonts w:ascii="Arial" w:hAnsi="Arial" w:cs="Arial"/>
          <w:sz w:val="20"/>
          <w:szCs w:val="20"/>
        </w:rPr>
        <w:t xml:space="preserve"> </w:t>
      </w:r>
    </w:p>
    <w:p w14:paraId="370D0E10" w14:textId="77777777" w:rsidR="00B07A4E" w:rsidRPr="00554644" w:rsidRDefault="00554644" w:rsidP="00554644">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Mitarbeiter, welche während der Strahlenanwendung nicht unbedingt erforderlich sind, verlassen den Untersuchungsraum.</w:t>
      </w:r>
    </w:p>
    <w:p w14:paraId="0AE14EB0" w14:textId="77777777" w:rsidR="00B07A4E" w:rsidRPr="00B07A4E" w:rsidRDefault="00B07A4E" w:rsidP="00B07A4E">
      <w:pPr>
        <w:pStyle w:val="Listenabsatz"/>
        <w:tabs>
          <w:tab w:val="left" w:pos="360"/>
        </w:tabs>
        <w:spacing w:before="120" w:line="288" w:lineRule="auto"/>
        <w:ind w:left="284"/>
        <w:contextualSpacing w:val="0"/>
        <w:rPr>
          <w:rFonts w:ascii="Arial" w:hAnsi="Arial" w:cs="Arial"/>
          <w:b/>
          <w:i/>
          <w:sz w:val="20"/>
          <w:szCs w:val="20"/>
        </w:rPr>
      </w:pPr>
      <w:r w:rsidRPr="00B07A4E">
        <w:rPr>
          <w:rFonts w:ascii="Arial" w:hAnsi="Arial" w:cs="Arial"/>
          <w:b/>
          <w:i/>
          <w:sz w:val="20"/>
          <w:szCs w:val="20"/>
        </w:rPr>
        <w:t>S</w:t>
      </w:r>
      <w:r>
        <w:rPr>
          <w:rFonts w:ascii="Arial" w:hAnsi="Arial" w:cs="Arial"/>
          <w:b/>
          <w:i/>
          <w:sz w:val="20"/>
          <w:szCs w:val="20"/>
        </w:rPr>
        <w:t>chulungs- und Überwachungsmaßnahmen</w:t>
      </w:r>
    </w:p>
    <w:p w14:paraId="0094655F" w14:textId="77777777" w:rsidR="00B07A4E" w:rsidRDefault="00B07A4E" w:rsidP="00B07A4E">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Jährliche Unterweisung im Strahlenschutz (Anwesenheitsbuch)</w:t>
      </w:r>
      <w:r w:rsidRPr="00B07A4E">
        <w:rPr>
          <w:rFonts w:ascii="Arial" w:hAnsi="Arial" w:cs="Arial"/>
          <w:sz w:val="20"/>
          <w:szCs w:val="20"/>
        </w:rPr>
        <w:t xml:space="preserve"> </w:t>
      </w:r>
    </w:p>
    <w:p w14:paraId="5801A029" w14:textId="372F75A0" w:rsidR="00B07A4E" w:rsidRDefault="006800CB" w:rsidP="00B07A4E">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 xml:space="preserve">Personendosimeter (z.B. </w:t>
      </w:r>
      <w:r w:rsidR="00B07A4E" w:rsidRPr="00567D26">
        <w:rPr>
          <w:rFonts w:ascii="Arial" w:hAnsi="Arial" w:cs="Arial"/>
          <w:sz w:val="20"/>
          <w:szCs w:val="20"/>
        </w:rPr>
        <w:t>Strahlenüberwachungsplakette</w:t>
      </w:r>
      <w:r>
        <w:rPr>
          <w:rFonts w:ascii="Arial" w:hAnsi="Arial" w:cs="Arial"/>
          <w:sz w:val="20"/>
          <w:szCs w:val="20"/>
        </w:rPr>
        <w:t>)</w:t>
      </w:r>
      <w:r w:rsidR="00B07A4E" w:rsidRPr="00567D26">
        <w:rPr>
          <w:rFonts w:ascii="Arial" w:hAnsi="Arial" w:cs="Arial"/>
          <w:sz w:val="20"/>
          <w:szCs w:val="20"/>
        </w:rPr>
        <w:t xml:space="preserve"> </w:t>
      </w:r>
      <w:r w:rsidR="009B574B">
        <w:rPr>
          <w:rFonts w:ascii="Arial" w:hAnsi="Arial" w:cs="Arial"/>
          <w:sz w:val="20"/>
          <w:szCs w:val="20"/>
        </w:rPr>
        <w:t xml:space="preserve">sind </w:t>
      </w:r>
      <w:r w:rsidR="00B07A4E" w:rsidRPr="00567D26">
        <w:rPr>
          <w:rFonts w:ascii="Arial" w:hAnsi="Arial" w:cs="Arial"/>
          <w:sz w:val="20"/>
          <w:szCs w:val="20"/>
        </w:rPr>
        <w:t>entsprechend der RöV</w:t>
      </w:r>
      <w:r w:rsidR="009B574B">
        <w:rPr>
          <w:rFonts w:ascii="Arial" w:hAnsi="Arial" w:cs="Arial"/>
          <w:sz w:val="20"/>
          <w:szCs w:val="20"/>
        </w:rPr>
        <w:t xml:space="preserve"> immer zu tragen</w:t>
      </w:r>
    </w:p>
    <w:p w14:paraId="516A3D01" w14:textId="77777777" w:rsidR="00B07A4E" w:rsidRPr="00567D26" w:rsidRDefault="00B07A4E" w:rsidP="00B07A4E">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 xml:space="preserve">ggf. </w:t>
      </w:r>
      <w:r w:rsidRPr="00567D26">
        <w:rPr>
          <w:rFonts w:ascii="Arial" w:hAnsi="Arial" w:cs="Arial"/>
          <w:sz w:val="20"/>
          <w:szCs w:val="20"/>
        </w:rPr>
        <w:t>Fingerringdosimeter</w:t>
      </w:r>
    </w:p>
    <w:p w14:paraId="73B33B2F" w14:textId="77777777" w:rsidR="00373AD4" w:rsidRPr="00567D26" w:rsidRDefault="00373AD4" w:rsidP="00567D26">
      <w:pPr>
        <w:spacing w:line="288" w:lineRule="auto"/>
        <w:rPr>
          <w:rFonts w:ascii="Arial" w:hAnsi="Arial" w:cs="Arial"/>
          <w:sz w:val="20"/>
          <w:szCs w:val="20"/>
        </w:rPr>
      </w:pPr>
    </w:p>
    <w:p w14:paraId="3DF26286" w14:textId="77777777" w:rsidR="00373AD4" w:rsidRPr="00567D26" w:rsidRDefault="00014EC4" w:rsidP="00224015">
      <w:pPr>
        <w:keepNext/>
        <w:spacing w:line="288" w:lineRule="auto"/>
        <w:rPr>
          <w:rFonts w:ascii="Arial" w:hAnsi="Arial" w:cs="Arial"/>
          <w:b/>
          <w:sz w:val="20"/>
          <w:szCs w:val="20"/>
        </w:rPr>
      </w:pPr>
      <w:r w:rsidRPr="00567D26">
        <w:rPr>
          <w:rFonts w:ascii="Arial" w:hAnsi="Arial" w:cs="Arial"/>
          <w:b/>
          <w:sz w:val="20"/>
          <w:szCs w:val="20"/>
        </w:rPr>
        <w:lastRenderedPageBreak/>
        <w:t>Diagnostische Referenzwerte</w:t>
      </w:r>
    </w:p>
    <w:p w14:paraId="16BA909D" w14:textId="52C62060" w:rsidR="00373AD4" w:rsidRPr="00567D26" w:rsidRDefault="00014EC4" w:rsidP="00224015">
      <w:pPr>
        <w:keepNext/>
        <w:spacing w:line="288" w:lineRule="auto"/>
        <w:ind w:left="426"/>
        <w:rPr>
          <w:rFonts w:ascii="Arial" w:hAnsi="Arial" w:cs="Arial"/>
          <w:sz w:val="20"/>
          <w:szCs w:val="20"/>
        </w:rPr>
      </w:pPr>
      <w:r w:rsidRPr="00567D26">
        <w:rPr>
          <w:rFonts w:ascii="Arial" w:hAnsi="Arial" w:cs="Arial"/>
          <w:sz w:val="20"/>
          <w:szCs w:val="20"/>
        </w:rPr>
        <w:t>Bekanntmachung des Bund</w:t>
      </w:r>
      <w:r w:rsidR="00EB1F30">
        <w:rPr>
          <w:rFonts w:ascii="Arial" w:hAnsi="Arial" w:cs="Arial"/>
          <w:sz w:val="20"/>
          <w:szCs w:val="20"/>
        </w:rPr>
        <w:t>esamtes für Strahlenschutz vom 2</w:t>
      </w:r>
      <w:r w:rsidR="00DE62B6">
        <w:rPr>
          <w:rFonts w:ascii="Arial" w:hAnsi="Arial" w:cs="Arial"/>
          <w:sz w:val="20"/>
          <w:szCs w:val="20"/>
        </w:rPr>
        <w:t>2</w:t>
      </w:r>
      <w:r w:rsidRPr="00567D26">
        <w:rPr>
          <w:rFonts w:ascii="Arial" w:hAnsi="Arial" w:cs="Arial"/>
          <w:sz w:val="20"/>
          <w:szCs w:val="20"/>
        </w:rPr>
        <w:t>.</w:t>
      </w:r>
      <w:r w:rsidR="00EB1F30">
        <w:rPr>
          <w:rFonts w:ascii="Arial" w:hAnsi="Arial" w:cs="Arial"/>
          <w:sz w:val="20"/>
          <w:szCs w:val="20"/>
        </w:rPr>
        <w:t>6</w:t>
      </w:r>
      <w:r w:rsidRPr="00567D26">
        <w:rPr>
          <w:rFonts w:ascii="Arial" w:hAnsi="Arial" w:cs="Arial"/>
          <w:sz w:val="20"/>
          <w:szCs w:val="20"/>
        </w:rPr>
        <w:t>.20</w:t>
      </w:r>
      <w:r w:rsidR="00EB1F30">
        <w:rPr>
          <w:rFonts w:ascii="Arial" w:hAnsi="Arial" w:cs="Arial"/>
          <w:sz w:val="20"/>
          <w:szCs w:val="20"/>
        </w:rPr>
        <w:t>1</w:t>
      </w:r>
      <w:r w:rsidR="00DE62B6">
        <w:rPr>
          <w:rFonts w:ascii="Arial" w:hAnsi="Arial" w:cs="Arial"/>
          <w:sz w:val="20"/>
          <w:szCs w:val="20"/>
        </w:rPr>
        <w:t>6</w:t>
      </w:r>
    </w:p>
    <w:p w14:paraId="0E4A9A06" w14:textId="77777777" w:rsidR="00373AD4" w:rsidRDefault="00014EC4" w:rsidP="00224015">
      <w:pPr>
        <w:keepNext/>
        <w:spacing w:line="288" w:lineRule="auto"/>
        <w:ind w:left="426"/>
        <w:rPr>
          <w:rFonts w:ascii="Arial" w:hAnsi="Arial" w:cs="Arial"/>
          <w:sz w:val="20"/>
          <w:szCs w:val="20"/>
        </w:rPr>
      </w:pPr>
      <w:r w:rsidRPr="00567D26">
        <w:rPr>
          <w:rFonts w:ascii="Arial" w:hAnsi="Arial" w:cs="Arial"/>
          <w:sz w:val="20"/>
          <w:szCs w:val="20"/>
        </w:rPr>
        <w:t xml:space="preserve">Die diagnostischen Referenzwerte (DRW) dienen als obere Richtwerte, die </w:t>
      </w:r>
      <w:r w:rsidR="006800CB">
        <w:rPr>
          <w:rFonts w:ascii="Arial" w:hAnsi="Arial" w:cs="Arial"/>
          <w:sz w:val="20"/>
          <w:szCs w:val="20"/>
        </w:rPr>
        <w:t xml:space="preserve">im Durchschnitt </w:t>
      </w:r>
      <w:r w:rsidRPr="00567D26">
        <w:rPr>
          <w:rFonts w:ascii="Arial" w:hAnsi="Arial" w:cs="Arial"/>
          <w:sz w:val="20"/>
          <w:szCs w:val="20"/>
        </w:rPr>
        <w:t>nicht ungerechtfertigt überschritten werden dürfen</w:t>
      </w:r>
      <w:r w:rsidR="006800CB">
        <w:rPr>
          <w:rFonts w:ascii="Arial" w:hAnsi="Arial" w:cs="Arial"/>
          <w:sz w:val="20"/>
          <w:szCs w:val="20"/>
        </w:rPr>
        <w:t>. Bei Überschreitung im Einzelfall sollte eine Begründung in der Dokumentation ersichtlich sein.</w:t>
      </w:r>
    </w:p>
    <w:tbl>
      <w:tblPr>
        <w:tblStyle w:val="Tabellenraster"/>
        <w:tblW w:w="0" w:type="auto"/>
        <w:tblInd w:w="534" w:type="dxa"/>
        <w:tblLook w:val="01E0" w:firstRow="1" w:lastRow="1" w:firstColumn="1" w:lastColumn="1" w:noHBand="0" w:noVBand="0"/>
      </w:tblPr>
      <w:tblGrid>
        <w:gridCol w:w="5244"/>
        <w:gridCol w:w="3402"/>
      </w:tblGrid>
      <w:tr w:rsidR="00EB1F30" w:rsidRPr="00512F8B" w14:paraId="52862221" w14:textId="77777777" w:rsidTr="00DE62B6">
        <w:trPr>
          <w:trHeight w:val="20"/>
        </w:trPr>
        <w:tc>
          <w:tcPr>
            <w:tcW w:w="5244" w:type="dxa"/>
            <w:tcBorders>
              <w:right w:val="single" w:sz="4" w:space="0" w:color="auto"/>
            </w:tcBorders>
            <w:shd w:val="clear" w:color="auto" w:fill="E0E0E0"/>
            <w:vAlign w:val="center"/>
          </w:tcPr>
          <w:p w14:paraId="5F039A7D" w14:textId="77777777" w:rsidR="00EB1F30" w:rsidRPr="00512F8B" w:rsidRDefault="00EB1F30" w:rsidP="00EB1F30">
            <w:pPr>
              <w:keepNext/>
              <w:spacing w:line="288" w:lineRule="auto"/>
              <w:ind w:left="426"/>
              <w:rPr>
                <w:rFonts w:ascii="Arial" w:hAnsi="Arial" w:cs="Arial"/>
                <w:sz w:val="20"/>
                <w:szCs w:val="20"/>
              </w:rPr>
            </w:pPr>
            <w:r w:rsidRPr="00512F8B">
              <w:rPr>
                <w:rFonts w:ascii="Arial" w:hAnsi="Arial" w:cs="Arial"/>
                <w:sz w:val="20"/>
                <w:szCs w:val="20"/>
              </w:rPr>
              <w:t>Untersuchungsart</w:t>
            </w:r>
          </w:p>
        </w:tc>
        <w:tc>
          <w:tcPr>
            <w:tcW w:w="3402" w:type="dxa"/>
            <w:tcBorders>
              <w:left w:val="single" w:sz="4" w:space="0" w:color="auto"/>
              <w:right w:val="single" w:sz="4" w:space="0" w:color="auto"/>
            </w:tcBorders>
            <w:shd w:val="clear" w:color="auto" w:fill="E0E0E0"/>
            <w:vAlign w:val="center"/>
          </w:tcPr>
          <w:p w14:paraId="284AA419" w14:textId="77777777" w:rsidR="00EB1F30" w:rsidRPr="00512F8B" w:rsidRDefault="00EB1F30" w:rsidP="00DE62B6">
            <w:pPr>
              <w:keepNext/>
              <w:spacing w:line="288" w:lineRule="auto"/>
              <w:jc w:val="center"/>
              <w:rPr>
                <w:rFonts w:ascii="Arial" w:hAnsi="Arial" w:cs="Arial"/>
                <w:sz w:val="20"/>
                <w:szCs w:val="20"/>
              </w:rPr>
            </w:pPr>
            <w:r w:rsidRPr="00512F8B">
              <w:rPr>
                <w:rFonts w:ascii="Arial" w:hAnsi="Arial" w:cs="Arial"/>
                <w:sz w:val="20"/>
                <w:szCs w:val="20"/>
              </w:rPr>
              <w:t>Dosis-Flächen-Produkt [</w:t>
            </w:r>
            <w:r>
              <w:rPr>
                <w:rFonts w:ascii="Arial" w:hAnsi="Arial" w:cs="Arial"/>
                <w:sz w:val="20"/>
                <w:szCs w:val="20"/>
              </w:rPr>
              <w:t>µ</w:t>
            </w:r>
            <w:r w:rsidRPr="00512F8B">
              <w:rPr>
                <w:rFonts w:ascii="Arial" w:hAnsi="Arial" w:cs="Arial"/>
                <w:sz w:val="20"/>
                <w:szCs w:val="20"/>
              </w:rPr>
              <w:t>Gy∙</w:t>
            </w:r>
            <w:r>
              <w:rPr>
                <w:rFonts w:ascii="Arial" w:hAnsi="Arial" w:cs="Arial"/>
                <w:sz w:val="20"/>
                <w:szCs w:val="20"/>
              </w:rPr>
              <w:t xml:space="preserve">x </w:t>
            </w:r>
            <w:r w:rsidRPr="00512F8B">
              <w:rPr>
                <w:rFonts w:ascii="Arial" w:hAnsi="Arial" w:cs="Arial"/>
                <w:sz w:val="20"/>
                <w:szCs w:val="20"/>
              </w:rPr>
              <w:t>m²]</w:t>
            </w:r>
          </w:p>
        </w:tc>
      </w:tr>
      <w:tr w:rsidR="00DE62B6" w:rsidRPr="00DE62B6" w14:paraId="017B5F17" w14:textId="77777777" w:rsidTr="00DE62B6">
        <w:trPr>
          <w:trHeight w:val="20"/>
        </w:trPr>
        <w:tc>
          <w:tcPr>
            <w:tcW w:w="5244" w:type="dxa"/>
          </w:tcPr>
          <w:p w14:paraId="7ED83E07" w14:textId="502D1DC5" w:rsidR="00DE62B6" w:rsidRPr="00DE62B6" w:rsidRDefault="00DE62B6" w:rsidP="00DE62B6">
            <w:pPr>
              <w:spacing w:line="288" w:lineRule="auto"/>
              <w:ind w:left="33"/>
              <w:rPr>
                <w:rFonts w:ascii="Arial" w:hAnsi="Arial" w:cs="Arial"/>
                <w:sz w:val="20"/>
                <w:szCs w:val="20"/>
              </w:rPr>
            </w:pPr>
            <w:r w:rsidRPr="00DE62B6">
              <w:rPr>
                <w:rFonts w:ascii="Arial" w:hAnsi="Arial" w:cs="Arial"/>
                <w:color w:val="221E1F"/>
              </w:rPr>
              <w:t xml:space="preserve">Koronarangiographie </w:t>
            </w:r>
          </w:p>
        </w:tc>
        <w:tc>
          <w:tcPr>
            <w:tcW w:w="3402" w:type="dxa"/>
            <w:tcMar>
              <w:left w:w="57" w:type="dxa"/>
              <w:right w:w="1134" w:type="dxa"/>
            </w:tcMar>
          </w:tcPr>
          <w:p w14:paraId="48D07DEA" w14:textId="6DDBDC0A" w:rsidR="00DE62B6" w:rsidRPr="00DE62B6" w:rsidRDefault="00DE62B6" w:rsidP="00DE62B6">
            <w:pPr>
              <w:spacing w:line="288" w:lineRule="auto"/>
              <w:ind w:left="426"/>
              <w:jc w:val="center"/>
              <w:rPr>
                <w:rFonts w:ascii="Arial" w:hAnsi="Arial" w:cs="Arial"/>
                <w:sz w:val="20"/>
                <w:szCs w:val="20"/>
              </w:rPr>
            </w:pPr>
            <w:r w:rsidRPr="00DE62B6">
              <w:rPr>
                <w:rFonts w:ascii="Arial" w:hAnsi="Arial" w:cs="Arial"/>
                <w:color w:val="221E1F"/>
                <w:lang w:val="en-GB"/>
              </w:rPr>
              <w:t>2 800</w:t>
            </w:r>
          </w:p>
        </w:tc>
      </w:tr>
      <w:tr w:rsidR="00DE62B6" w:rsidRPr="00DE62B6" w14:paraId="634229F7" w14:textId="77777777" w:rsidTr="00DE62B6">
        <w:trPr>
          <w:trHeight w:val="20"/>
        </w:trPr>
        <w:tc>
          <w:tcPr>
            <w:tcW w:w="5244" w:type="dxa"/>
          </w:tcPr>
          <w:p w14:paraId="12E740D3" w14:textId="269564CB" w:rsidR="00DE62B6" w:rsidRPr="00DE62B6" w:rsidRDefault="00DE62B6" w:rsidP="00DE62B6">
            <w:pPr>
              <w:spacing w:line="288" w:lineRule="auto"/>
              <w:ind w:left="33"/>
              <w:rPr>
                <w:rFonts w:ascii="Arial" w:hAnsi="Arial" w:cs="Arial"/>
                <w:sz w:val="20"/>
                <w:szCs w:val="20"/>
              </w:rPr>
            </w:pPr>
            <w:r w:rsidRPr="00DE62B6">
              <w:rPr>
                <w:rFonts w:ascii="Arial" w:hAnsi="Arial" w:cs="Arial"/>
                <w:color w:val="221E1F"/>
              </w:rPr>
              <w:t>Arteriographie Becken-Bein</w:t>
            </w:r>
          </w:p>
        </w:tc>
        <w:tc>
          <w:tcPr>
            <w:tcW w:w="3402" w:type="dxa"/>
            <w:tcMar>
              <w:left w:w="57" w:type="dxa"/>
              <w:right w:w="1134" w:type="dxa"/>
            </w:tcMar>
          </w:tcPr>
          <w:p w14:paraId="4CAEA6CF" w14:textId="4C488EA5" w:rsidR="00DE62B6" w:rsidRPr="00DE62B6" w:rsidRDefault="00DE62B6" w:rsidP="00DE62B6">
            <w:pPr>
              <w:spacing w:line="288" w:lineRule="auto"/>
              <w:ind w:left="426"/>
              <w:jc w:val="center"/>
              <w:rPr>
                <w:rFonts w:ascii="Arial" w:hAnsi="Arial" w:cs="Arial"/>
                <w:sz w:val="20"/>
                <w:szCs w:val="20"/>
              </w:rPr>
            </w:pPr>
            <w:r w:rsidRPr="00DE62B6">
              <w:rPr>
                <w:rFonts w:ascii="Arial" w:hAnsi="Arial" w:cs="Arial"/>
                <w:color w:val="221E1F"/>
                <w:lang w:val="en-GB"/>
              </w:rPr>
              <w:t>4 800</w:t>
            </w:r>
          </w:p>
        </w:tc>
      </w:tr>
      <w:tr w:rsidR="00DE62B6" w:rsidRPr="00DE62B6" w14:paraId="69C930C8" w14:textId="77777777" w:rsidTr="00DE62B6">
        <w:trPr>
          <w:trHeight w:val="20"/>
        </w:trPr>
        <w:tc>
          <w:tcPr>
            <w:tcW w:w="5244" w:type="dxa"/>
          </w:tcPr>
          <w:p w14:paraId="32ADFD73" w14:textId="1695340C" w:rsidR="00DE62B6" w:rsidRPr="00DE62B6" w:rsidRDefault="00DE62B6" w:rsidP="00DE62B6">
            <w:pPr>
              <w:spacing w:line="288" w:lineRule="auto"/>
              <w:ind w:left="33"/>
              <w:rPr>
                <w:rFonts w:ascii="Arial" w:hAnsi="Arial" w:cs="Arial"/>
                <w:sz w:val="20"/>
                <w:szCs w:val="20"/>
              </w:rPr>
            </w:pPr>
            <w:r w:rsidRPr="00DE62B6">
              <w:rPr>
                <w:rFonts w:ascii="Arial" w:hAnsi="Arial" w:cs="Arial"/>
                <w:color w:val="221E1F"/>
                <w:sz w:val="22"/>
                <w:szCs w:val="22"/>
              </w:rPr>
              <w:t>Einzeitige PCI</w:t>
            </w:r>
          </w:p>
        </w:tc>
        <w:tc>
          <w:tcPr>
            <w:tcW w:w="3402" w:type="dxa"/>
            <w:tcMar>
              <w:left w:w="57" w:type="dxa"/>
              <w:right w:w="1134" w:type="dxa"/>
            </w:tcMar>
            <w:vAlign w:val="center"/>
          </w:tcPr>
          <w:p w14:paraId="57E0E54A" w14:textId="74FA7D9C" w:rsidR="00DE62B6" w:rsidRPr="00DE62B6" w:rsidRDefault="00DE62B6" w:rsidP="00DE62B6">
            <w:pPr>
              <w:spacing w:line="288" w:lineRule="auto"/>
              <w:ind w:left="426"/>
              <w:jc w:val="center"/>
              <w:rPr>
                <w:rFonts w:ascii="Arial" w:hAnsi="Arial" w:cs="Arial"/>
                <w:sz w:val="20"/>
                <w:szCs w:val="20"/>
              </w:rPr>
            </w:pPr>
            <w:r w:rsidRPr="00DE62B6">
              <w:rPr>
                <w:rFonts w:ascii="Arial" w:hAnsi="Arial" w:cs="Arial"/>
                <w:color w:val="221E1F"/>
                <w:sz w:val="22"/>
                <w:szCs w:val="22"/>
              </w:rPr>
              <w:t>4 800</w:t>
            </w:r>
          </w:p>
        </w:tc>
      </w:tr>
      <w:tr w:rsidR="00DE62B6" w:rsidRPr="00DE62B6" w14:paraId="2B8DC39D" w14:textId="77777777" w:rsidTr="00DE62B6">
        <w:trPr>
          <w:trHeight w:val="20"/>
        </w:trPr>
        <w:tc>
          <w:tcPr>
            <w:tcW w:w="5244" w:type="dxa"/>
            <w:vAlign w:val="center"/>
          </w:tcPr>
          <w:p w14:paraId="6ED07C11" w14:textId="48B1ADED" w:rsidR="00DE62B6" w:rsidRPr="00DE62B6" w:rsidRDefault="00DE62B6" w:rsidP="00DE62B6">
            <w:pPr>
              <w:spacing w:line="288" w:lineRule="auto"/>
              <w:ind w:left="33"/>
              <w:rPr>
                <w:rFonts w:ascii="Arial" w:hAnsi="Arial" w:cs="Arial"/>
                <w:sz w:val="20"/>
                <w:szCs w:val="20"/>
              </w:rPr>
            </w:pPr>
            <w:r w:rsidRPr="00DE62B6">
              <w:rPr>
                <w:rFonts w:ascii="Arial" w:hAnsi="Arial" w:cs="Arial"/>
                <w:color w:val="221E1F"/>
                <w:sz w:val="22"/>
                <w:szCs w:val="22"/>
              </w:rPr>
              <w:t xml:space="preserve">Einzeitige PCI und Koronarangiographie </w:t>
            </w:r>
          </w:p>
        </w:tc>
        <w:tc>
          <w:tcPr>
            <w:tcW w:w="3402" w:type="dxa"/>
            <w:tcMar>
              <w:left w:w="57" w:type="dxa"/>
              <w:right w:w="1134" w:type="dxa"/>
            </w:tcMar>
            <w:vAlign w:val="center"/>
          </w:tcPr>
          <w:p w14:paraId="4F347C34" w14:textId="636A386F" w:rsidR="00DE62B6" w:rsidRPr="00DE62B6" w:rsidRDefault="00DE62B6" w:rsidP="00DE62B6">
            <w:pPr>
              <w:spacing w:line="288" w:lineRule="auto"/>
              <w:ind w:left="426"/>
              <w:jc w:val="center"/>
              <w:rPr>
                <w:rFonts w:ascii="Arial" w:hAnsi="Arial" w:cs="Arial"/>
                <w:sz w:val="20"/>
                <w:szCs w:val="20"/>
              </w:rPr>
            </w:pPr>
            <w:r w:rsidRPr="00DE62B6">
              <w:rPr>
                <w:rFonts w:ascii="Arial" w:hAnsi="Arial" w:cs="Arial"/>
                <w:color w:val="221E1F"/>
                <w:sz w:val="22"/>
                <w:szCs w:val="22"/>
              </w:rPr>
              <w:t>5 500</w:t>
            </w:r>
          </w:p>
        </w:tc>
      </w:tr>
      <w:tr w:rsidR="00DE62B6" w:rsidRPr="00DE62B6" w14:paraId="1F058BEA" w14:textId="77777777" w:rsidTr="00DE62B6">
        <w:trPr>
          <w:trHeight w:val="20"/>
        </w:trPr>
        <w:tc>
          <w:tcPr>
            <w:tcW w:w="5244" w:type="dxa"/>
            <w:vAlign w:val="center"/>
          </w:tcPr>
          <w:p w14:paraId="19ADCC5E" w14:textId="7D03E445" w:rsidR="00DE62B6" w:rsidRPr="00DE62B6" w:rsidRDefault="00DE62B6" w:rsidP="00DE62B6">
            <w:pPr>
              <w:spacing w:line="288" w:lineRule="auto"/>
              <w:ind w:left="33"/>
              <w:rPr>
                <w:rFonts w:ascii="Arial" w:hAnsi="Arial" w:cs="Arial"/>
                <w:sz w:val="20"/>
                <w:szCs w:val="20"/>
              </w:rPr>
            </w:pPr>
            <w:r w:rsidRPr="00DE62B6">
              <w:rPr>
                <w:rFonts w:ascii="Arial" w:hAnsi="Arial" w:cs="Arial"/>
                <w:color w:val="221E1F"/>
                <w:sz w:val="22"/>
                <w:szCs w:val="22"/>
              </w:rPr>
              <w:t>TAVI</w:t>
            </w:r>
          </w:p>
        </w:tc>
        <w:tc>
          <w:tcPr>
            <w:tcW w:w="3402" w:type="dxa"/>
            <w:tcMar>
              <w:left w:w="57" w:type="dxa"/>
              <w:right w:w="1134" w:type="dxa"/>
            </w:tcMar>
            <w:vAlign w:val="center"/>
          </w:tcPr>
          <w:p w14:paraId="3B8601F3" w14:textId="19592521" w:rsidR="00DE62B6" w:rsidRPr="00DE62B6" w:rsidRDefault="00DE62B6" w:rsidP="00DE62B6">
            <w:pPr>
              <w:spacing w:line="288" w:lineRule="auto"/>
              <w:ind w:left="426"/>
              <w:jc w:val="center"/>
              <w:rPr>
                <w:rFonts w:ascii="Arial" w:hAnsi="Arial" w:cs="Arial"/>
                <w:sz w:val="20"/>
                <w:szCs w:val="20"/>
              </w:rPr>
            </w:pPr>
            <w:r w:rsidRPr="00DE62B6">
              <w:rPr>
                <w:rFonts w:ascii="Arial" w:hAnsi="Arial" w:cs="Arial"/>
                <w:color w:val="221E1F"/>
                <w:sz w:val="22"/>
                <w:szCs w:val="22"/>
              </w:rPr>
              <w:t>8 000</w:t>
            </w:r>
          </w:p>
        </w:tc>
      </w:tr>
      <w:tr w:rsidR="00DE62B6" w:rsidRPr="00DE62B6" w14:paraId="6DA970DD" w14:textId="77777777" w:rsidTr="00DE62B6">
        <w:trPr>
          <w:trHeight w:val="20"/>
        </w:trPr>
        <w:tc>
          <w:tcPr>
            <w:tcW w:w="5244" w:type="dxa"/>
            <w:vAlign w:val="center"/>
          </w:tcPr>
          <w:p w14:paraId="74FBAA1A" w14:textId="0BF2126C" w:rsidR="00DE62B6" w:rsidRPr="00DE62B6" w:rsidRDefault="00DE62B6" w:rsidP="00DE62B6">
            <w:pPr>
              <w:spacing w:line="288" w:lineRule="auto"/>
              <w:ind w:left="33"/>
              <w:rPr>
                <w:rFonts w:ascii="Arial" w:hAnsi="Arial" w:cs="Arial"/>
                <w:sz w:val="20"/>
                <w:szCs w:val="20"/>
              </w:rPr>
            </w:pPr>
            <w:r w:rsidRPr="00E015EA">
              <w:rPr>
                <w:rFonts w:ascii="Arial" w:hAnsi="Arial" w:cs="Arial"/>
                <w:color w:val="221E1F"/>
                <w:sz w:val="22"/>
                <w:szCs w:val="22"/>
              </w:rPr>
              <w:t xml:space="preserve">PTA Becken </w:t>
            </w:r>
          </w:p>
        </w:tc>
        <w:tc>
          <w:tcPr>
            <w:tcW w:w="3402" w:type="dxa"/>
            <w:tcMar>
              <w:right w:w="1134" w:type="dxa"/>
            </w:tcMar>
            <w:vAlign w:val="center"/>
          </w:tcPr>
          <w:p w14:paraId="75B9A2DA" w14:textId="60B96BE2" w:rsidR="00DE62B6" w:rsidRPr="00DE62B6" w:rsidRDefault="00DE62B6" w:rsidP="00DE62B6">
            <w:pPr>
              <w:spacing w:line="288" w:lineRule="auto"/>
              <w:ind w:left="426"/>
              <w:jc w:val="center"/>
              <w:rPr>
                <w:rFonts w:ascii="Arial" w:hAnsi="Arial" w:cs="Arial"/>
                <w:sz w:val="20"/>
                <w:szCs w:val="20"/>
              </w:rPr>
            </w:pPr>
            <w:r w:rsidRPr="00E015EA">
              <w:rPr>
                <w:rFonts w:ascii="Arial" w:hAnsi="Arial" w:cs="Arial"/>
                <w:color w:val="221E1F"/>
                <w:sz w:val="22"/>
                <w:szCs w:val="22"/>
              </w:rPr>
              <w:t>3 600</w:t>
            </w:r>
          </w:p>
        </w:tc>
      </w:tr>
      <w:tr w:rsidR="00DE62B6" w:rsidRPr="00DE62B6" w14:paraId="46935F29" w14:textId="77777777" w:rsidTr="00DE62B6">
        <w:trPr>
          <w:trHeight w:val="20"/>
        </w:trPr>
        <w:tc>
          <w:tcPr>
            <w:tcW w:w="5244" w:type="dxa"/>
            <w:vAlign w:val="center"/>
          </w:tcPr>
          <w:p w14:paraId="259277F6" w14:textId="446CB536" w:rsidR="00DE62B6" w:rsidRPr="00DE62B6" w:rsidRDefault="00DE62B6" w:rsidP="00DE62B6">
            <w:pPr>
              <w:spacing w:line="288" w:lineRule="auto"/>
              <w:ind w:left="33"/>
              <w:rPr>
                <w:rFonts w:ascii="Arial" w:hAnsi="Arial" w:cs="Arial"/>
                <w:sz w:val="20"/>
                <w:szCs w:val="20"/>
              </w:rPr>
            </w:pPr>
            <w:r w:rsidRPr="00E015EA">
              <w:rPr>
                <w:rFonts w:ascii="Arial" w:hAnsi="Arial" w:cs="Arial"/>
                <w:color w:val="221E1F"/>
                <w:sz w:val="22"/>
                <w:szCs w:val="22"/>
              </w:rPr>
              <w:t xml:space="preserve">PTA Oberschenkel und Knie </w:t>
            </w:r>
          </w:p>
        </w:tc>
        <w:tc>
          <w:tcPr>
            <w:tcW w:w="3402" w:type="dxa"/>
            <w:tcMar>
              <w:right w:w="1134" w:type="dxa"/>
            </w:tcMar>
            <w:vAlign w:val="center"/>
          </w:tcPr>
          <w:p w14:paraId="7F10E7A3" w14:textId="1970B8FA" w:rsidR="00DE62B6" w:rsidRPr="00DE62B6" w:rsidRDefault="00DE62B6" w:rsidP="00DE62B6">
            <w:pPr>
              <w:spacing w:line="288" w:lineRule="auto"/>
              <w:ind w:left="426"/>
              <w:jc w:val="center"/>
              <w:rPr>
                <w:rFonts w:ascii="Arial" w:hAnsi="Arial" w:cs="Arial"/>
                <w:sz w:val="20"/>
                <w:szCs w:val="20"/>
              </w:rPr>
            </w:pPr>
            <w:r w:rsidRPr="00E015EA">
              <w:rPr>
                <w:rFonts w:ascii="Arial" w:hAnsi="Arial" w:cs="Arial"/>
                <w:color w:val="221E1F"/>
                <w:sz w:val="22"/>
                <w:szCs w:val="22"/>
              </w:rPr>
              <w:t>8 200</w:t>
            </w:r>
          </w:p>
        </w:tc>
      </w:tr>
      <w:tr w:rsidR="00DE62B6" w:rsidRPr="00DE62B6" w14:paraId="53E66D3E" w14:textId="77777777" w:rsidTr="00DE62B6">
        <w:trPr>
          <w:trHeight w:val="20"/>
        </w:trPr>
        <w:tc>
          <w:tcPr>
            <w:tcW w:w="5244" w:type="dxa"/>
            <w:vAlign w:val="center"/>
          </w:tcPr>
          <w:p w14:paraId="3E0DD9E5" w14:textId="147518ED" w:rsidR="00DE62B6" w:rsidRPr="00DE62B6" w:rsidRDefault="00DE62B6" w:rsidP="00DE62B6">
            <w:pPr>
              <w:spacing w:line="288" w:lineRule="auto"/>
              <w:ind w:left="33"/>
              <w:rPr>
                <w:rFonts w:ascii="Arial" w:hAnsi="Arial" w:cs="Arial"/>
                <w:sz w:val="20"/>
                <w:szCs w:val="20"/>
              </w:rPr>
            </w:pPr>
            <w:r w:rsidRPr="00E015EA">
              <w:rPr>
                <w:rFonts w:ascii="Arial" w:hAnsi="Arial" w:cs="Arial"/>
                <w:color w:val="221E1F"/>
                <w:sz w:val="22"/>
                <w:szCs w:val="22"/>
              </w:rPr>
              <w:t xml:space="preserve">PTA Unterschenkel und Fuß </w:t>
            </w:r>
          </w:p>
        </w:tc>
        <w:tc>
          <w:tcPr>
            <w:tcW w:w="3402" w:type="dxa"/>
            <w:tcMar>
              <w:right w:w="1134" w:type="dxa"/>
            </w:tcMar>
            <w:vAlign w:val="center"/>
          </w:tcPr>
          <w:p w14:paraId="346CFB03" w14:textId="6B4A0839" w:rsidR="00DE62B6" w:rsidRPr="00DE62B6" w:rsidRDefault="00DE62B6" w:rsidP="00DE62B6">
            <w:pPr>
              <w:spacing w:line="288" w:lineRule="auto"/>
              <w:ind w:left="426"/>
              <w:jc w:val="center"/>
              <w:rPr>
                <w:rFonts w:ascii="Arial" w:hAnsi="Arial" w:cs="Arial"/>
                <w:sz w:val="20"/>
                <w:szCs w:val="20"/>
              </w:rPr>
            </w:pPr>
            <w:r w:rsidRPr="00E015EA">
              <w:rPr>
                <w:rFonts w:ascii="Arial" w:hAnsi="Arial" w:cs="Arial"/>
                <w:color w:val="221E1F"/>
                <w:sz w:val="22"/>
                <w:szCs w:val="22"/>
              </w:rPr>
              <w:t>2 500</w:t>
            </w:r>
          </w:p>
        </w:tc>
      </w:tr>
      <w:tr w:rsidR="00DE62B6" w:rsidRPr="00512F8B" w14:paraId="0BD2320C" w14:textId="77777777" w:rsidTr="00DE62B6">
        <w:trPr>
          <w:trHeight w:val="20"/>
        </w:trPr>
        <w:tc>
          <w:tcPr>
            <w:tcW w:w="5244" w:type="dxa"/>
            <w:vAlign w:val="center"/>
          </w:tcPr>
          <w:p w14:paraId="3FCAE0BC" w14:textId="6769F772" w:rsidR="00DE62B6" w:rsidRPr="00512F8B" w:rsidRDefault="00DE62B6" w:rsidP="00DE62B6">
            <w:pPr>
              <w:spacing w:line="288" w:lineRule="auto"/>
              <w:ind w:left="33"/>
              <w:rPr>
                <w:rFonts w:ascii="Arial" w:hAnsi="Arial" w:cs="Arial"/>
                <w:sz w:val="20"/>
                <w:szCs w:val="20"/>
              </w:rPr>
            </w:pPr>
          </w:p>
        </w:tc>
        <w:tc>
          <w:tcPr>
            <w:tcW w:w="3402" w:type="dxa"/>
            <w:tcMar>
              <w:right w:w="1134" w:type="dxa"/>
            </w:tcMar>
            <w:vAlign w:val="center"/>
          </w:tcPr>
          <w:p w14:paraId="651C5ABF" w14:textId="77777777" w:rsidR="00DE62B6" w:rsidRDefault="00DE62B6" w:rsidP="00DE62B6">
            <w:pPr>
              <w:spacing w:line="288" w:lineRule="auto"/>
              <w:ind w:left="426"/>
              <w:jc w:val="center"/>
              <w:rPr>
                <w:rFonts w:ascii="Arial" w:hAnsi="Arial" w:cs="Arial"/>
                <w:sz w:val="20"/>
                <w:szCs w:val="20"/>
              </w:rPr>
            </w:pPr>
          </w:p>
        </w:tc>
      </w:tr>
    </w:tbl>
    <w:p w14:paraId="1EB686FB" w14:textId="379CAD95" w:rsidR="00373AD4" w:rsidRPr="001B18A8" w:rsidRDefault="00EB1F30" w:rsidP="00567D26">
      <w:pPr>
        <w:spacing w:line="288" w:lineRule="auto"/>
        <w:ind w:left="426"/>
        <w:rPr>
          <w:rFonts w:ascii="Arial" w:hAnsi="Arial" w:cs="Arial"/>
          <w:sz w:val="14"/>
          <w:szCs w:val="20"/>
        </w:rPr>
      </w:pPr>
      <w:r>
        <w:rPr>
          <w:rFonts w:ascii="Arial" w:hAnsi="Arial" w:cs="Arial"/>
          <w:sz w:val="20"/>
          <w:szCs w:val="20"/>
        </w:rPr>
        <w:t>Quelle</w:t>
      </w:r>
      <w:r w:rsidRPr="001B18A8">
        <w:rPr>
          <w:rFonts w:ascii="Arial" w:hAnsi="Arial" w:cs="Arial"/>
          <w:sz w:val="14"/>
          <w:szCs w:val="20"/>
        </w:rPr>
        <w:t xml:space="preserve">: </w:t>
      </w:r>
      <w:hyperlink r:id="rId9" w:history="1">
        <w:r w:rsidR="00DE62B6" w:rsidRPr="001B18A8">
          <w:rPr>
            <w:rStyle w:val="Hyperlink"/>
            <w:rFonts w:ascii="Arial" w:hAnsi="Arial" w:cs="Arial"/>
            <w:sz w:val="18"/>
          </w:rPr>
          <w:t>https://www.bfs.de/DE/themen/ion/anwendung-medizin/diagnostik/referenzwerte/referenzwerte.html</w:t>
        </w:r>
      </w:hyperlink>
      <w:r w:rsidR="00DE62B6" w:rsidRPr="001B18A8">
        <w:rPr>
          <w:rFonts w:ascii="Arial" w:hAnsi="Arial" w:cs="Arial"/>
          <w:sz w:val="18"/>
        </w:rPr>
        <w:t xml:space="preserve"> </w:t>
      </w:r>
    </w:p>
    <w:p w14:paraId="5B6511EA" w14:textId="77777777" w:rsidR="00373AD4" w:rsidRPr="00567D26" w:rsidRDefault="00373AD4" w:rsidP="00567D26">
      <w:pPr>
        <w:tabs>
          <w:tab w:val="left" w:pos="426"/>
        </w:tabs>
        <w:spacing w:line="288" w:lineRule="auto"/>
        <w:ind w:left="426"/>
        <w:rPr>
          <w:rFonts w:ascii="Arial" w:hAnsi="Arial" w:cs="Arial"/>
          <w:b/>
          <w:sz w:val="20"/>
          <w:szCs w:val="20"/>
        </w:rPr>
      </w:pPr>
    </w:p>
    <w:p w14:paraId="4F6D29D4" w14:textId="77777777" w:rsidR="00373AD4" w:rsidRPr="004418E3" w:rsidRDefault="00014EC4" w:rsidP="004418E3">
      <w:pPr>
        <w:spacing w:line="288" w:lineRule="auto"/>
        <w:rPr>
          <w:rFonts w:ascii="Arial" w:hAnsi="Arial" w:cs="Arial"/>
          <w:b/>
          <w:sz w:val="20"/>
          <w:szCs w:val="20"/>
        </w:rPr>
      </w:pPr>
      <w:r w:rsidRPr="004418E3">
        <w:rPr>
          <w:rFonts w:ascii="Arial" w:hAnsi="Arial" w:cs="Arial"/>
          <w:b/>
          <w:sz w:val="20"/>
          <w:szCs w:val="20"/>
        </w:rPr>
        <w:t>Kontrastmittel (Anhaltspunkte)</w:t>
      </w:r>
    </w:p>
    <w:p w14:paraId="29EA9278" w14:textId="77777777" w:rsidR="00373AD4" w:rsidRPr="00567D26" w:rsidRDefault="00014EC4" w:rsidP="004418E3">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Diagnostischer HK: ca. 50 - 80 ml </w:t>
      </w:r>
      <w:bookmarkStart w:id="3" w:name="_GoBack"/>
      <w:bookmarkEnd w:id="3"/>
    </w:p>
    <w:p w14:paraId="2701C104" w14:textId="77777777" w:rsidR="00373AD4" w:rsidRPr="00567D26" w:rsidRDefault="00014EC4" w:rsidP="004418E3">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PCI: bis zu 300 ml</w:t>
      </w:r>
    </w:p>
    <w:p w14:paraId="09566B82" w14:textId="2125AFFD" w:rsidR="004418E3" w:rsidRDefault="00014EC4" w:rsidP="004418E3">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Bei hohem Kreatinin (≥ 1,4) bzw. GFR &lt; 60 ml/min: </w:t>
      </w:r>
      <w:r w:rsidR="009B574B">
        <w:rPr>
          <w:rFonts w:ascii="Arial" w:hAnsi="Arial" w:cs="Arial"/>
          <w:sz w:val="20"/>
          <w:szCs w:val="20"/>
        </w:rPr>
        <w:t>P</w:t>
      </w:r>
      <w:r w:rsidR="004418E3">
        <w:rPr>
          <w:rFonts w:ascii="Arial" w:hAnsi="Arial" w:cs="Arial"/>
          <w:sz w:val="20"/>
          <w:szCs w:val="20"/>
        </w:rPr>
        <w:t>eriinterventionelle Flüssigkeitsgabe</w:t>
      </w:r>
      <w:r w:rsidR="009B574B">
        <w:rPr>
          <w:rFonts w:ascii="Arial" w:hAnsi="Arial" w:cs="Arial"/>
          <w:sz w:val="20"/>
          <w:szCs w:val="20"/>
        </w:rPr>
        <w:t xml:space="preserve"> (1 ml/kg/h), sofern keine Kontraindikation (z.B. Aortenstenose, Herzinsuffizienz)</w:t>
      </w:r>
      <w:r w:rsidR="004418E3">
        <w:rPr>
          <w:rFonts w:ascii="Arial" w:hAnsi="Arial" w:cs="Arial"/>
          <w:sz w:val="20"/>
          <w:szCs w:val="20"/>
        </w:rPr>
        <w:t>.</w:t>
      </w:r>
    </w:p>
    <w:p w14:paraId="5366FE6B" w14:textId="77777777" w:rsidR="00373AD4" w:rsidRPr="00567D26" w:rsidRDefault="00014EC4" w:rsidP="004418E3">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Ventrikulographie </w:t>
      </w:r>
      <w:r w:rsidR="00533269">
        <w:rPr>
          <w:rFonts w:ascii="Arial" w:hAnsi="Arial" w:cs="Arial"/>
          <w:sz w:val="20"/>
          <w:szCs w:val="20"/>
        </w:rPr>
        <w:t>in Abhängigkeit von der bildgebenden Vordiagnostik des Myokards</w:t>
      </w:r>
    </w:p>
    <w:p w14:paraId="313B1E72" w14:textId="77777777" w:rsidR="00373AD4" w:rsidRPr="00567D26" w:rsidRDefault="00373AD4" w:rsidP="00567D26">
      <w:pPr>
        <w:spacing w:line="288" w:lineRule="auto"/>
        <w:jc w:val="right"/>
        <w:rPr>
          <w:rFonts w:ascii="Arial" w:hAnsi="Arial" w:cs="Arial"/>
          <w:i/>
          <w:color w:val="999999"/>
          <w:sz w:val="20"/>
          <w:szCs w:val="20"/>
        </w:rPr>
      </w:pPr>
    </w:p>
    <w:p w14:paraId="440BD182" w14:textId="77777777" w:rsidR="00373AD4" w:rsidRPr="00567D26" w:rsidRDefault="00BA0361" w:rsidP="000A10E1">
      <w:pPr>
        <w:spacing w:line="288" w:lineRule="auto"/>
        <w:rPr>
          <w:rFonts w:ascii="Arial" w:hAnsi="Arial" w:cs="Arial"/>
          <w:b/>
          <w:sz w:val="20"/>
          <w:szCs w:val="20"/>
        </w:rPr>
      </w:pPr>
      <w:r w:rsidRPr="00567D26">
        <w:rPr>
          <w:rFonts w:ascii="Arial" w:hAnsi="Arial" w:cs="Arial"/>
          <w:b/>
          <w:sz w:val="20"/>
          <w:szCs w:val="20"/>
        </w:rPr>
        <w:t>P</w:t>
      </w:r>
      <w:r w:rsidR="00014EC4" w:rsidRPr="00567D26">
        <w:rPr>
          <w:rFonts w:ascii="Arial" w:hAnsi="Arial" w:cs="Arial"/>
          <w:b/>
          <w:sz w:val="20"/>
          <w:szCs w:val="20"/>
        </w:rPr>
        <w:t>atientenversorgung nach der Untersuchung</w:t>
      </w:r>
    </w:p>
    <w:p w14:paraId="147136C1"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Druckverband (in Abhängigkeit von evtl. Verschluss-</w:t>
      </w:r>
      <w:r w:rsidR="00373AD4">
        <w:rPr>
          <w:rFonts w:ascii="Arial" w:hAnsi="Arial" w:cs="Arial"/>
          <w:sz w:val="20"/>
          <w:szCs w:val="20"/>
        </w:rPr>
        <w:t>S</w:t>
      </w:r>
      <w:r w:rsidRPr="00567D26">
        <w:rPr>
          <w:rFonts w:ascii="Arial" w:hAnsi="Arial" w:cs="Arial"/>
          <w:sz w:val="20"/>
          <w:szCs w:val="20"/>
        </w:rPr>
        <w:t>ystem</w:t>
      </w:r>
      <w:r w:rsidR="00373AD4">
        <w:rPr>
          <w:rFonts w:ascii="Arial" w:hAnsi="Arial" w:cs="Arial"/>
          <w:sz w:val="20"/>
          <w:szCs w:val="20"/>
        </w:rPr>
        <w:t xml:space="preserve"> und Zugangsweg</w:t>
      </w:r>
      <w:r w:rsidRPr="00567D26">
        <w:rPr>
          <w:rFonts w:ascii="Arial" w:hAnsi="Arial" w:cs="Arial"/>
          <w:sz w:val="20"/>
          <w:szCs w:val="20"/>
        </w:rPr>
        <w:t>)</w:t>
      </w:r>
    </w:p>
    <w:p w14:paraId="564E4B60"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ggf. Überwachung am Monitor (nach </w:t>
      </w:r>
      <w:r w:rsidR="00373AD4">
        <w:rPr>
          <w:rFonts w:ascii="Arial" w:hAnsi="Arial" w:cs="Arial"/>
          <w:sz w:val="20"/>
          <w:szCs w:val="20"/>
        </w:rPr>
        <w:t>Entscheidung des Untersuchers)</w:t>
      </w:r>
    </w:p>
    <w:p w14:paraId="14AE83BC" w14:textId="09618F5B" w:rsidR="00373AD4" w:rsidRPr="00567D26" w:rsidRDefault="009B574B"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PCI-</w:t>
      </w:r>
      <w:r w:rsidR="00014EC4" w:rsidRPr="00567D26">
        <w:rPr>
          <w:rFonts w:ascii="Arial" w:hAnsi="Arial" w:cs="Arial"/>
          <w:sz w:val="20"/>
          <w:szCs w:val="20"/>
        </w:rPr>
        <w:t>Patienten über Nacht (stationär oder Praxisklinik)</w:t>
      </w:r>
    </w:p>
    <w:p w14:paraId="06007F51" w14:textId="77777777" w:rsidR="00373AD4" w:rsidRPr="00567D26" w:rsidRDefault="00373AD4" w:rsidP="00567D26">
      <w:pPr>
        <w:spacing w:line="288" w:lineRule="auto"/>
        <w:ind w:left="796"/>
        <w:rPr>
          <w:rFonts w:ascii="Arial" w:hAnsi="Arial" w:cs="Arial"/>
          <w:sz w:val="20"/>
          <w:szCs w:val="20"/>
        </w:rPr>
      </w:pPr>
    </w:p>
    <w:p w14:paraId="5C210CDB" w14:textId="77777777" w:rsidR="00373AD4" w:rsidRDefault="00014EC4" w:rsidP="00373AD4">
      <w:pPr>
        <w:spacing w:line="288" w:lineRule="auto"/>
        <w:rPr>
          <w:rFonts w:ascii="Arial" w:hAnsi="Arial" w:cs="Arial"/>
          <w:b/>
          <w:sz w:val="20"/>
          <w:szCs w:val="20"/>
        </w:rPr>
      </w:pPr>
      <w:r w:rsidRPr="00567D26">
        <w:rPr>
          <w:rFonts w:ascii="Arial" w:hAnsi="Arial" w:cs="Arial"/>
          <w:b/>
          <w:sz w:val="20"/>
          <w:szCs w:val="20"/>
        </w:rPr>
        <w:t>Dokumentation</w:t>
      </w:r>
    </w:p>
    <w:p w14:paraId="7AF723DE" w14:textId="77777777" w:rsidR="00373AD4" w:rsidRPr="00373AD4" w:rsidRDefault="00373AD4" w:rsidP="00373AD4">
      <w:pPr>
        <w:spacing w:line="288" w:lineRule="auto"/>
        <w:rPr>
          <w:rFonts w:ascii="Arial" w:hAnsi="Arial" w:cs="Arial"/>
          <w:b/>
          <w:sz w:val="20"/>
          <w:szCs w:val="20"/>
        </w:rPr>
      </w:pPr>
      <w:r>
        <w:rPr>
          <w:rFonts w:ascii="Arial" w:hAnsi="Arial" w:cs="Arial"/>
          <w:sz w:val="20"/>
          <w:szCs w:val="20"/>
        </w:rPr>
        <w:t>Dokumentation im EDV-System</w:t>
      </w:r>
      <w:r w:rsidR="00F94367">
        <w:rPr>
          <w:rFonts w:ascii="Arial" w:hAnsi="Arial" w:cs="Arial"/>
          <w:sz w:val="20"/>
          <w:szCs w:val="20"/>
        </w:rPr>
        <w:t xml:space="preserve"> nach DIN-Norm 6827-5</w:t>
      </w:r>
      <w:r>
        <w:rPr>
          <w:rFonts w:ascii="Arial" w:hAnsi="Arial" w:cs="Arial"/>
          <w:sz w:val="20"/>
          <w:szCs w:val="20"/>
        </w:rPr>
        <w:t xml:space="preserve">. </w:t>
      </w:r>
      <w:r w:rsidR="00F94367">
        <w:rPr>
          <w:rFonts w:ascii="Arial" w:hAnsi="Arial" w:cs="Arial"/>
          <w:sz w:val="20"/>
          <w:szCs w:val="20"/>
        </w:rPr>
        <w:br/>
        <w:t>Zur Dokumentation gehören:</w:t>
      </w:r>
    </w:p>
    <w:p w14:paraId="7627F494"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Anamnese, insbes. Risikofaktoren und Medikamenteneinnahme</w:t>
      </w:r>
    </w:p>
    <w:p w14:paraId="75DED88F"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Indikation der Diagnostik bzw. Therapie</w:t>
      </w:r>
    </w:p>
    <w:p w14:paraId="0126DD77"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durchgeführte Untersuchung bzw. Intervention</w:t>
      </w:r>
    </w:p>
    <w:p w14:paraId="4B0AC6EB"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Patientendosis</w:t>
      </w:r>
      <w:r w:rsidR="00300F46">
        <w:rPr>
          <w:rFonts w:ascii="Arial" w:hAnsi="Arial" w:cs="Arial"/>
          <w:sz w:val="20"/>
          <w:szCs w:val="20"/>
        </w:rPr>
        <w:t>: Dosisflächenprodukt, DFP (ggf. Durchleuchtungszeit und Eintrittsdosis)</w:t>
      </w:r>
      <w:r w:rsidR="00300F46">
        <w:rPr>
          <w:rFonts w:ascii="Arial" w:hAnsi="Arial" w:cs="Arial"/>
          <w:sz w:val="20"/>
          <w:szCs w:val="20"/>
        </w:rPr>
        <w:br/>
      </w:r>
      <w:r w:rsidR="00300F46" w:rsidRPr="00567D26">
        <w:rPr>
          <w:rFonts w:ascii="Arial" w:hAnsi="Arial" w:cs="Arial"/>
          <w:sz w:val="20"/>
          <w:szCs w:val="20"/>
        </w:rPr>
        <w:t xml:space="preserve">(Begründung bei Abweichung </w:t>
      </w:r>
      <w:r w:rsidR="00300F46">
        <w:rPr>
          <w:rFonts w:ascii="Arial" w:hAnsi="Arial" w:cs="Arial"/>
          <w:sz w:val="20"/>
          <w:szCs w:val="20"/>
        </w:rPr>
        <w:t xml:space="preserve">des DFP </w:t>
      </w:r>
      <w:r w:rsidR="00300F46" w:rsidRPr="00567D26">
        <w:rPr>
          <w:rFonts w:ascii="Arial" w:hAnsi="Arial" w:cs="Arial"/>
          <w:sz w:val="20"/>
          <w:szCs w:val="20"/>
        </w:rPr>
        <w:t>von den diagnostischen Referenzwerten, s</w:t>
      </w:r>
      <w:r w:rsidR="00300F46">
        <w:rPr>
          <w:rFonts w:ascii="Arial" w:hAnsi="Arial" w:cs="Arial"/>
          <w:sz w:val="20"/>
          <w:szCs w:val="20"/>
        </w:rPr>
        <w:t>.o.)</w:t>
      </w:r>
    </w:p>
    <w:p w14:paraId="777DF10C"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Befund</w:t>
      </w:r>
    </w:p>
    <w:p w14:paraId="35955032"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Arztbrief</w:t>
      </w:r>
    </w:p>
    <w:p w14:paraId="3C326B4D"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Qualitätssicherung</w:t>
      </w:r>
    </w:p>
    <w:p w14:paraId="754B3A58" w14:textId="77777777" w:rsidR="00F94367" w:rsidRDefault="00F94367" w:rsidP="00567D26">
      <w:pPr>
        <w:spacing w:line="288" w:lineRule="auto"/>
        <w:rPr>
          <w:rFonts w:ascii="Arial" w:hAnsi="Arial" w:cs="Arial"/>
          <w:b/>
          <w:sz w:val="20"/>
          <w:szCs w:val="20"/>
          <w:u w:val="single"/>
        </w:rPr>
      </w:pPr>
    </w:p>
    <w:p w14:paraId="620A25D9" w14:textId="77777777" w:rsidR="006800CB" w:rsidRDefault="006800CB" w:rsidP="006800CB">
      <w:pPr>
        <w:spacing w:line="288" w:lineRule="auto"/>
        <w:rPr>
          <w:rFonts w:ascii="Arial" w:hAnsi="Arial" w:cs="Arial"/>
          <w:b/>
          <w:sz w:val="20"/>
          <w:szCs w:val="20"/>
        </w:rPr>
      </w:pPr>
      <w:r>
        <w:rPr>
          <w:rFonts w:ascii="Arial" w:hAnsi="Arial" w:cs="Arial"/>
          <w:b/>
          <w:sz w:val="20"/>
          <w:szCs w:val="20"/>
        </w:rPr>
        <w:t>Archivierung</w:t>
      </w:r>
    </w:p>
    <w:p w14:paraId="3A5AD49E" w14:textId="77777777" w:rsidR="006800CB" w:rsidRDefault="006800CB" w:rsidP="006800CB">
      <w:pPr>
        <w:spacing w:line="288" w:lineRule="auto"/>
        <w:rPr>
          <w:rFonts w:ascii="Arial" w:hAnsi="Arial" w:cs="Arial"/>
          <w:sz w:val="20"/>
          <w:szCs w:val="20"/>
        </w:rPr>
      </w:pPr>
      <w:r>
        <w:rPr>
          <w:rFonts w:ascii="Arial" w:hAnsi="Arial" w:cs="Arial"/>
          <w:sz w:val="20"/>
          <w:szCs w:val="20"/>
        </w:rPr>
        <w:t xml:space="preserve">Archivierung der Befunde gemäß RöV, DIN und Ausführungen des </w:t>
      </w:r>
      <w:r w:rsidR="000B654B">
        <w:rPr>
          <w:rFonts w:ascii="Arial" w:hAnsi="Arial" w:cs="Arial"/>
          <w:sz w:val="20"/>
          <w:szCs w:val="20"/>
        </w:rPr>
        <w:t>Bundesamtes für Sicherheit in der Infor</w:t>
      </w:r>
      <w:r w:rsidR="004C4206">
        <w:rPr>
          <w:rFonts w:ascii="Arial" w:hAnsi="Arial" w:cs="Arial"/>
          <w:sz w:val="20"/>
          <w:szCs w:val="20"/>
        </w:rPr>
        <w:t>m</w:t>
      </w:r>
      <w:r w:rsidR="000B654B">
        <w:rPr>
          <w:rFonts w:ascii="Arial" w:hAnsi="Arial" w:cs="Arial"/>
          <w:sz w:val="20"/>
          <w:szCs w:val="20"/>
        </w:rPr>
        <w:t>ationstechnik (BSI) – Mindestdauer 10 Jahre</w:t>
      </w:r>
      <w:r w:rsidR="00533269">
        <w:rPr>
          <w:rFonts w:ascii="Arial" w:hAnsi="Arial" w:cs="Arial"/>
          <w:sz w:val="20"/>
          <w:szCs w:val="20"/>
        </w:rPr>
        <w:t>.</w:t>
      </w:r>
    </w:p>
    <w:p w14:paraId="499B829F" w14:textId="77777777" w:rsidR="006800CB" w:rsidRDefault="006800CB" w:rsidP="006800CB">
      <w:pPr>
        <w:spacing w:line="288" w:lineRule="auto"/>
        <w:rPr>
          <w:rFonts w:ascii="Arial" w:hAnsi="Arial" w:cs="Arial"/>
          <w:sz w:val="20"/>
          <w:szCs w:val="20"/>
        </w:rPr>
      </w:pPr>
    </w:p>
    <w:p w14:paraId="6DEEE3B4" w14:textId="77777777" w:rsidR="006800CB" w:rsidRPr="000B654B" w:rsidRDefault="006800CB" w:rsidP="006800CB">
      <w:pPr>
        <w:spacing w:line="288" w:lineRule="auto"/>
        <w:rPr>
          <w:rFonts w:ascii="Arial" w:hAnsi="Arial" w:cs="Arial"/>
          <w:i/>
          <w:sz w:val="20"/>
          <w:szCs w:val="20"/>
        </w:rPr>
      </w:pPr>
      <w:r w:rsidRPr="000B654B">
        <w:rPr>
          <w:rFonts w:ascii="Arial" w:hAnsi="Arial" w:cs="Arial"/>
          <w:i/>
          <w:sz w:val="20"/>
          <w:szCs w:val="20"/>
        </w:rPr>
        <w:t>Elektronisches Dokumentationsystem für Befunde:</w:t>
      </w:r>
    </w:p>
    <w:p w14:paraId="00A25759" w14:textId="77777777" w:rsidR="006800CB" w:rsidRDefault="006800CB" w:rsidP="006800CB">
      <w:pPr>
        <w:pBdr>
          <w:bottom w:val="single" w:sz="4" w:space="1" w:color="auto"/>
        </w:pBdr>
        <w:spacing w:line="288" w:lineRule="auto"/>
        <w:rPr>
          <w:rFonts w:ascii="Arial" w:hAnsi="Arial" w:cs="Arial"/>
          <w:sz w:val="20"/>
          <w:szCs w:val="20"/>
        </w:rPr>
      </w:pPr>
    </w:p>
    <w:p w14:paraId="6EFD949F" w14:textId="77777777" w:rsidR="006800CB" w:rsidRDefault="006800CB" w:rsidP="006800CB">
      <w:pPr>
        <w:spacing w:line="288" w:lineRule="auto"/>
        <w:rPr>
          <w:rFonts w:ascii="Arial" w:hAnsi="Arial" w:cs="Arial"/>
          <w:sz w:val="20"/>
          <w:szCs w:val="20"/>
        </w:rPr>
      </w:pPr>
    </w:p>
    <w:p w14:paraId="113B86CF" w14:textId="77777777" w:rsidR="000B654B" w:rsidRPr="000B654B" w:rsidRDefault="000B654B" w:rsidP="006800CB">
      <w:pPr>
        <w:spacing w:line="288" w:lineRule="auto"/>
        <w:rPr>
          <w:rFonts w:ascii="Arial" w:hAnsi="Arial" w:cs="Arial"/>
          <w:i/>
          <w:sz w:val="20"/>
          <w:szCs w:val="20"/>
        </w:rPr>
      </w:pPr>
      <w:r w:rsidRPr="000B654B">
        <w:rPr>
          <w:rFonts w:ascii="Arial" w:hAnsi="Arial" w:cs="Arial"/>
          <w:i/>
          <w:sz w:val="20"/>
          <w:szCs w:val="20"/>
        </w:rPr>
        <w:t>Archivierung der Befunde (10 Jahre)</w:t>
      </w:r>
    </w:p>
    <w:p w14:paraId="33AF798F" w14:textId="77777777" w:rsidR="000B654B" w:rsidRDefault="000B654B" w:rsidP="000B654B">
      <w:pPr>
        <w:pBdr>
          <w:bottom w:val="single" w:sz="4" w:space="1" w:color="auto"/>
        </w:pBdr>
        <w:spacing w:line="288" w:lineRule="auto"/>
        <w:rPr>
          <w:rFonts w:ascii="Arial" w:hAnsi="Arial" w:cs="Arial"/>
          <w:sz w:val="20"/>
          <w:szCs w:val="20"/>
        </w:rPr>
      </w:pPr>
      <w:r>
        <w:rPr>
          <w:rFonts w:ascii="Arial" w:hAnsi="Arial" w:cs="Arial"/>
          <w:sz w:val="20"/>
          <w:szCs w:val="20"/>
        </w:rPr>
        <w:t>z.B. Digitalisierung der Befunde gemeinsam mit der Papier-Patientenakte</w:t>
      </w:r>
    </w:p>
    <w:p w14:paraId="697A93D2" w14:textId="77777777" w:rsidR="004133D6" w:rsidRDefault="004133D6" w:rsidP="000B654B">
      <w:pPr>
        <w:pBdr>
          <w:bottom w:val="single" w:sz="4" w:space="1" w:color="auto"/>
        </w:pBdr>
        <w:spacing w:line="288" w:lineRule="auto"/>
        <w:rPr>
          <w:rFonts w:ascii="Arial" w:hAnsi="Arial" w:cs="Arial"/>
          <w:sz w:val="20"/>
          <w:szCs w:val="20"/>
        </w:rPr>
      </w:pPr>
    </w:p>
    <w:p w14:paraId="6DD72BED" w14:textId="77777777" w:rsidR="000B654B" w:rsidRDefault="000B654B" w:rsidP="006800CB">
      <w:pPr>
        <w:spacing w:line="288" w:lineRule="auto"/>
        <w:rPr>
          <w:rFonts w:ascii="Arial" w:hAnsi="Arial" w:cs="Arial"/>
          <w:sz w:val="20"/>
          <w:szCs w:val="20"/>
        </w:rPr>
      </w:pPr>
    </w:p>
    <w:p w14:paraId="72BD2026" w14:textId="77777777" w:rsidR="006800CB" w:rsidRPr="000B654B" w:rsidRDefault="006800CB" w:rsidP="006800CB">
      <w:pPr>
        <w:spacing w:line="288" w:lineRule="auto"/>
        <w:rPr>
          <w:rFonts w:ascii="Arial" w:hAnsi="Arial" w:cs="Arial"/>
          <w:i/>
          <w:sz w:val="20"/>
          <w:szCs w:val="20"/>
        </w:rPr>
      </w:pPr>
      <w:r w:rsidRPr="000B654B">
        <w:rPr>
          <w:rFonts w:ascii="Arial" w:hAnsi="Arial" w:cs="Arial"/>
          <w:i/>
          <w:sz w:val="20"/>
          <w:szCs w:val="20"/>
        </w:rPr>
        <w:t>Elektronisches Dokumentationssystem für Bilder:</w:t>
      </w:r>
    </w:p>
    <w:p w14:paraId="5C875826" w14:textId="77777777" w:rsidR="006800CB" w:rsidRDefault="006800CB" w:rsidP="006800CB">
      <w:pPr>
        <w:pBdr>
          <w:bottom w:val="single" w:sz="4" w:space="1" w:color="auto"/>
        </w:pBdr>
        <w:spacing w:line="288" w:lineRule="auto"/>
        <w:rPr>
          <w:rFonts w:ascii="Arial" w:hAnsi="Arial" w:cs="Arial"/>
          <w:sz w:val="20"/>
          <w:szCs w:val="20"/>
        </w:rPr>
      </w:pPr>
    </w:p>
    <w:p w14:paraId="4F4D9DDE" w14:textId="77777777" w:rsidR="006800CB" w:rsidRDefault="006800CB" w:rsidP="00567D26">
      <w:pPr>
        <w:spacing w:line="288" w:lineRule="auto"/>
        <w:rPr>
          <w:rFonts w:ascii="Arial" w:hAnsi="Arial" w:cs="Arial"/>
          <w:b/>
          <w:sz w:val="20"/>
          <w:szCs w:val="20"/>
          <w:u w:val="single"/>
        </w:rPr>
      </w:pPr>
    </w:p>
    <w:p w14:paraId="6FAE3559" w14:textId="77777777" w:rsidR="000B654B" w:rsidRDefault="000B654B" w:rsidP="00681902">
      <w:pPr>
        <w:keepNext/>
        <w:spacing w:line="288" w:lineRule="auto"/>
        <w:rPr>
          <w:rFonts w:ascii="Arial" w:hAnsi="Arial" w:cs="Arial"/>
          <w:i/>
          <w:sz w:val="20"/>
          <w:szCs w:val="20"/>
        </w:rPr>
      </w:pPr>
      <w:r w:rsidRPr="000B654B">
        <w:rPr>
          <w:rFonts w:ascii="Arial" w:hAnsi="Arial" w:cs="Arial"/>
          <w:i/>
          <w:sz w:val="20"/>
          <w:szCs w:val="20"/>
        </w:rPr>
        <w:t>Archivierung der Herzkath</w:t>
      </w:r>
      <w:r>
        <w:rPr>
          <w:rFonts w:ascii="Arial" w:hAnsi="Arial" w:cs="Arial"/>
          <w:i/>
          <w:sz w:val="20"/>
          <w:szCs w:val="20"/>
        </w:rPr>
        <w:t>eter</w:t>
      </w:r>
      <w:r w:rsidRPr="000B654B">
        <w:rPr>
          <w:rFonts w:ascii="Arial" w:hAnsi="Arial" w:cs="Arial"/>
          <w:i/>
          <w:sz w:val="20"/>
          <w:szCs w:val="20"/>
        </w:rPr>
        <w:t>-Bilder</w:t>
      </w:r>
      <w:r>
        <w:rPr>
          <w:rFonts w:ascii="Arial" w:hAnsi="Arial" w:cs="Arial"/>
          <w:i/>
          <w:sz w:val="20"/>
          <w:szCs w:val="20"/>
        </w:rPr>
        <w:t xml:space="preserve"> (10 Jahre)</w:t>
      </w:r>
    </w:p>
    <w:p w14:paraId="09418029" w14:textId="77777777" w:rsidR="000B654B" w:rsidRDefault="000B654B" w:rsidP="00681902">
      <w:pPr>
        <w:keepNext/>
        <w:pBdr>
          <w:bottom w:val="single" w:sz="4" w:space="1" w:color="auto"/>
        </w:pBdr>
        <w:spacing w:line="288" w:lineRule="auto"/>
        <w:rPr>
          <w:rFonts w:ascii="Arial" w:hAnsi="Arial" w:cs="Arial"/>
          <w:sz w:val="20"/>
          <w:szCs w:val="20"/>
        </w:rPr>
      </w:pPr>
      <w:r>
        <w:rPr>
          <w:rFonts w:ascii="Arial" w:hAnsi="Arial" w:cs="Arial"/>
          <w:sz w:val="20"/>
          <w:szCs w:val="20"/>
        </w:rPr>
        <w:t>z.B. PACS …</w:t>
      </w:r>
    </w:p>
    <w:p w14:paraId="1E85CC9D" w14:textId="77777777" w:rsidR="004133D6" w:rsidRPr="000B654B" w:rsidRDefault="004133D6" w:rsidP="00681902">
      <w:pPr>
        <w:keepNext/>
        <w:pBdr>
          <w:bottom w:val="single" w:sz="4" w:space="1" w:color="auto"/>
        </w:pBdr>
        <w:spacing w:line="288" w:lineRule="auto"/>
        <w:rPr>
          <w:rFonts w:ascii="Arial" w:hAnsi="Arial" w:cs="Arial"/>
          <w:sz w:val="20"/>
          <w:szCs w:val="20"/>
        </w:rPr>
      </w:pPr>
    </w:p>
    <w:p w14:paraId="30DE5CDE" w14:textId="77777777" w:rsidR="000B654B" w:rsidRDefault="000B654B" w:rsidP="00567D26">
      <w:pPr>
        <w:spacing w:line="288" w:lineRule="auto"/>
        <w:rPr>
          <w:rFonts w:ascii="Arial" w:hAnsi="Arial" w:cs="Arial"/>
          <w:b/>
          <w:sz w:val="20"/>
          <w:szCs w:val="20"/>
          <w:u w:val="single"/>
        </w:rPr>
      </w:pPr>
    </w:p>
    <w:p w14:paraId="5D9D7E6C" w14:textId="77777777" w:rsidR="000B654B" w:rsidRPr="00567D26" w:rsidRDefault="000B654B" w:rsidP="00567D26">
      <w:pPr>
        <w:spacing w:line="288" w:lineRule="auto"/>
        <w:rPr>
          <w:rFonts w:ascii="Arial" w:hAnsi="Arial" w:cs="Arial"/>
          <w:b/>
          <w:sz w:val="20"/>
          <w:szCs w:val="20"/>
          <w:u w:val="single"/>
        </w:rPr>
      </w:pPr>
    </w:p>
    <w:p w14:paraId="7E07E3E6" w14:textId="77777777" w:rsidR="00373AD4" w:rsidRPr="00567D26" w:rsidRDefault="00014EC4" w:rsidP="00373AD4">
      <w:pPr>
        <w:spacing w:line="288" w:lineRule="auto"/>
        <w:rPr>
          <w:rFonts w:ascii="Arial" w:hAnsi="Arial" w:cs="Arial"/>
          <w:b/>
          <w:sz w:val="20"/>
          <w:szCs w:val="20"/>
        </w:rPr>
      </w:pPr>
      <w:r w:rsidRPr="00567D26">
        <w:rPr>
          <w:rFonts w:ascii="Arial" w:hAnsi="Arial" w:cs="Arial"/>
          <w:b/>
          <w:sz w:val="20"/>
          <w:szCs w:val="20"/>
        </w:rPr>
        <w:t>Qualitätssicherung an der Röntgenanlage</w:t>
      </w:r>
    </w:p>
    <w:p w14:paraId="0FBEF9A0"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Regelmäßige Konstanzprüfung gem. der „Richtlinie nach § 16 RöV zur Qualitätssicherung in der Röntgendiagnostik“</w:t>
      </w:r>
    </w:p>
    <w:p w14:paraId="2C7B2766"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Sachverständigprüfung nach § 18 Abs. 5 alle 5 Jahre</w:t>
      </w:r>
    </w:p>
    <w:p w14:paraId="0BA33758" w14:textId="77777777" w:rsidR="00BA0361" w:rsidRDefault="00BA0361" w:rsidP="00567D26">
      <w:pPr>
        <w:tabs>
          <w:tab w:val="left" w:pos="709"/>
        </w:tabs>
        <w:spacing w:line="288" w:lineRule="auto"/>
        <w:rPr>
          <w:rFonts w:ascii="Arial" w:hAnsi="Arial" w:cs="Arial"/>
          <w:sz w:val="20"/>
          <w:szCs w:val="20"/>
        </w:rPr>
      </w:pPr>
    </w:p>
    <w:p w14:paraId="0F8EE2CB" w14:textId="77777777" w:rsidR="00C7481B" w:rsidRDefault="00C7481B" w:rsidP="00567D26">
      <w:pPr>
        <w:tabs>
          <w:tab w:val="left" w:pos="709"/>
        </w:tabs>
        <w:spacing w:line="288" w:lineRule="auto"/>
        <w:rPr>
          <w:rFonts w:ascii="Arial" w:hAnsi="Arial" w:cs="Arial"/>
          <w:sz w:val="20"/>
          <w:szCs w:val="20"/>
        </w:rPr>
      </w:pPr>
    </w:p>
    <w:p w14:paraId="779F4595" w14:textId="77777777" w:rsidR="00C7481B" w:rsidRDefault="00C7481B" w:rsidP="00567D26">
      <w:pPr>
        <w:tabs>
          <w:tab w:val="left" w:pos="709"/>
        </w:tabs>
        <w:spacing w:line="288" w:lineRule="auto"/>
        <w:rPr>
          <w:rFonts w:ascii="Arial" w:hAnsi="Arial" w:cs="Arial"/>
          <w:sz w:val="20"/>
          <w:szCs w:val="20"/>
        </w:rPr>
      </w:pPr>
    </w:p>
    <w:p w14:paraId="343D5C0B" w14:textId="77777777" w:rsidR="00C7481B" w:rsidRDefault="00C7481B" w:rsidP="00567D26">
      <w:pPr>
        <w:tabs>
          <w:tab w:val="left" w:pos="709"/>
        </w:tabs>
        <w:spacing w:line="288" w:lineRule="auto"/>
        <w:rPr>
          <w:rFonts w:ascii="Arial" w:hAnsi="Arial" w:cs="Arial"/>
          <w:sz w:val="20"/>
          <w:szCs w:val="20"/>
        </w:rPr>
      </w:pPr>
    </w:p>
    <w:p w14:paraId="3100CFAA" w14:textId="77777777" w:rsidR="00C7481B" w:rsidRPr="00567D26" w:rsidRDefault="00C7481B" w:rsidP="00C7481B">
      <w:pPr>
        <w:pBdr>
          <w:bottom w:val="single" w:sz="4" w:space="1" w:color="auto"/>
        </w:pBdr>
        <w:tabs>
          <w:tab w:val="left" w:pos="709"/>
        </w:tabs>
        <w:spacing w:line="288" w:lineRule="auto"/>
        <w:rPr>
          <w:rFonts w:ascii="Arial" w:hAnsi="Arial" w:cs="Arial"/>
          <w:sz w:val="20"/>
          <w:szCs w:val="20"/>
        </w:rPr>
      </w:pPr>
    </w:p>
    <w:p w14:paraId="072B730B" w14:textId="77777777" w:rsidR="003F7678" w:rsidRPr="00567D26" w:rsidRDefault="00BA0361" w:rsidP="00C7481B">
      <w:pPr>
        <w:tabs>
          <w:tab w:val="left" w:pos="709"/>
          <w:tab w:val="left" w:pos="4111"/>
        </w:tabs>
        <w:spacing w:line="288" w:lineRule="auto"/>
        <w:rPr>
          <w:rFonts w:ascii="Arial" w:hAnsi="Arial" w:cs="Arial"/>
          <w:sz w:val="20"/>
          <w:szCs w:val="20"/>
        </w:rPr>
      </w:pPr>
      <w:r w:rsidRPr="00567D26">
        <w:rPr>
          <w:rFonts w:ascii="Arial" w:hAnsi="Arial" w:cs="Arial"/>
          <w:sz w:val="20"/>
          <w:szCs w:val="20"/>
        </w:rPr>
        <w:t>Ort, Datum</w:t>
      </w:r>
      <w:r w:rsidR="00C7481B">
        <w:rPr>
          <w:rFonts w:ascii="Arial" w:hAnsi="Arial" w:cs="Arial"/>
          <w:sz w:val="20"/>
          <w:szCs w:val="20"/>
        </w:rPr>
        <w:tab/>
      </w:r>
      <w:r w:rsidR="001D50FA">
        <w:rPr>
          <w:rFonts w:ascii="Arial" w:hAnsi="Arial" w:cs="Arial"/>
          <w:sz w:val="20"/>
          <w:szCs w:val="20"/>
        </w:rPr>
        <w:t xml:space="preserve">Unterschrift </w:t>
      </w:r>
      <w:r w:rsidRPr="00567D26">
        <w:rPr>
          <w:rFonts w:ascii="Arial" w:hAnsi="Arial" w:cs="Arial"/>
          <w:sz w:val="20"/>
          <w:szCs w:val="20"/>
        </w:rPr>
        <w:t>Strahlenschutzbeauftragter</w:t>
      </w:r>
    </w:p>
    <w:p w14:paraId="28E92F02" w14:textId="77777777" w:rsidR="003F7678" w:rsidRDefault="003F7678" w:rsidP="00567D26">
      <w:pPr>
        <w:tabs>
          <w:tab w:val="left" w:pos="709"/>
        </w:tabs>
        <w:spacing w:line="288" w:lineRule="auto"/>
        <w:rPr>
          <w:rFonts w:ascii="Arial" w:hAnsi="Arial" w:cs="Arial"/>
          <w:sz w:val="20"/>
          <w:szCs w:val="20"/>
        </w:rPr>
      </w:pPr>
    </w:p>
    <w:p w14:paraId="14BD3A8B" w14:textId="77777777" w:rsidR="002531D9" w:rsidRDefault="002531D9" w:rsidP="00567D26">
      <w:pPr>
        <w:tabs>
          <w:tab w:val="left" w:pos="709"/>
        </w:tabs>
        <w:spacing w:line="288" w:lineRule="auto"/>
        <w:rPr>
          <w:rFonts w:ascii="Arial" w:hAnsi="Arial" w:cs="Arial"/>
          <w:sz w:val="20"/>
          <w:szCs w:val="20"/>
        </w:rPr>
      </w:pPr>
    </w:p>
    <w:p w14:paraId="3A7B9FAB" w14:textId="77777777" w:rsidR="002531D9" w:rsidRPr="00567D26" w:rsidRDefault="002531D9" w:rsidP="002531D9">
      <w:pPr>
        <w:spacing w:line="288" w:lineRule="auto"/>
        <w:rPr>
          <w:rFonts w:ascii="Arial" w:hAnsi="Arial" w:cs="Arial"/>
          <w:b/>
          <w:sz w:val="20"/>
          <w:szCs w:val="20"/>
          <w:u w:val="single"/>
        </w:rPr>
      </w:pPr>
    </w:p>
    <w:p w14:paraId="33A92D4D" w14:textId="77777777" w:rsidR="00533269" w:rsidRPr="00533269" w:rsidRDefault="00533269" w:rsidP="00224015">
      <w:pPr>
        <w:keepNext/>
        <w:tabs>
          <w:tab w:val="left" w:pos="284"/>
        </w:tabs>
        <w:spacing w:line="288" w:lineRule="auto"/>
        <w:rPr>
          <w:rFonts w:ascii="Arial" w:hAnsi="Arial" w:cs="Arial"/>
          <w:b/>
          <w:i/>
          <w:sz w:val="20"/>
          <w:szCs w:val="20"/>
        </w:rPr>
      </w:pPr>
      <w:r w:rsidRPr="00533269">
        <w:rPr>
          <w:rFonts w:ascii="Arial" w:hAnsi="Arial" w:cs="Arial"/>
          <w:b/>
          <w:i/>
          <w:sz w:val="20"/>
          <w:szCs w:val="20"/>
        </w:rPr>
        <w:t>Literatur</w:t>
      </w:r>
    </w:p>
    <w:p w14:paraId="7C3BB611" w14:textId="25BBF771" w:rsidR="002531D9" w:rsidRPr="00D9403A" w:rsidRDefault="00D9403A" w:rsidP="00D9403A">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D9403A">
        <w:rPr>
          <w:rFonts w:ascii="Arial" w:hAnsi="Arial" w:cs="Arial"/>
          <w:sz w:val="18"/>
          <w:szCs w:val="20"/>
        </w:rPr>
        <w:t>Schächinger V, Nef H, Achenbach S et al. Leitlinie zum Einrichten und Betreiben von Herzkatheterlaboren und Hybrid-Operationssälen / Hybrid-Laboren (3. Auflage 201</w:t>
      </w:r>
      <w:r w:rsidR="007C6709">
        <w:rPr>
          <w:rFonts w:ascii="Arial" w:hAnsi="Arial" w:cs="Arial"/>
          <w:sz w:val="18"/>
          <w:szCs w:val="20"/>
        </w:rPr>
        <w:t>5</w:t>
      </w:r>
      <w:r w:rsidRPr="00D9403A">
        <w:rPr>
          <w:rFonts w:ascii="Arial" w:hAnsi="Arial" w:cs="Arial"/>
          <w:sz w:val="18"/>
          <w:szCs w:val="20"/>
        </w:rPr>
        <w:t>)</w:t>
      </w:r>
      <w:r w:rsidR="00557120" w:rsidRPr="00D9403A">
        <w:rPr>
          <w:rFonts w:ascii="Arial" w:hAnsi="Arial" w:cs="Arial"/>
          <w:sz w:val="18"/>
          <w:szCs w:val="20"/>
        </w:rPr>
        <w:t xml:space="preserve">. Kardiologe </w:t>
      </w:r>
      <w:r>
        <w:rPr>
          <w:rFonts w:ascii="Arial" w:hAnsi="Arial" w:cs="Arial"/>
          <w:sz w:val="18"/>
          <w:szCs w:val="20"/>
        </w:rPr>
        <w:t>201</w:t>
      </w:r>
      <w:r w:rsidR="007C6709">
        <w:rPr>
          <w:rFonts w:ascii="Arial" w:hAnsi="Arial" w:cs="Arial"/>
          <w:sz w:val="18"/>
          <w:szCs w:val="20"/>
        </w:rPr>
        <w:t>5</w:t>
      </w:r>
      <w:r>
        <w:rPr>
          <w:rFonts w:ascii="Arial" w:hAnsi="Arial" w:cs="Arial"/>
          <w:sz w:val="18"/>
          <w:szCs w:val="20"/>
        </w:rPr>
        <w:t xml:space="preserve"> </w:t>
      </w:r>
    </w:p>
    <w:p w14:paraId="19C494E0" w14:textId="2D63B870" w:rsidR="002531D9" w:rsidRPr="00762CBE" w:rsidRDefault="002531D9" w:rsidP="00224015">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762CBE">
        <w:rPr>
          <w:rFonts w:ascii="Arial" w:hAnsi="Arial" w:cs="Arial"/>
          <w:sz w:val="18"/>
          <w:szCs w:val="20"/>
        </w:rPr>
        <w:t>Hamm CW, Albrecht A, Bonzel T et al. Leitlinie Diagnostische Herzkatheteruntersuchung. Clin</w:t>
      </w:r>
      <w:r w:rsidR="001D50FA" w:rsidRPr="00762CBE">
        <w:rPr>
          <w:rFonts w:ascii="Arial" w:hAnsi="Arial" w:cs="Arial"/>
          <w:sz w:val="18"/>
          <w:szCs w:val="20"/>
        </w:rPr>
        <w:t xml:space="preserve">. </w:t>
      </w:r>
      <w:r w:rsidRPr="00762CBE">
        <w:rPr>
          <w:rFonts w:ascii="Arial" w:hAnsi="Arial" w:cs="Arial"/>
          <w:sz w:val="18"/>
          <w:szCs w:val="20"/>
        </w:rPr>
        <w:t>Res</w:t>
      </w:r>
      <w:r w:rsidR="001D50FA" w:rsidRPr="00762CBE">
        <w:rPr>
          <w:rFonts w:ascii="Arial" w:hAnsi="Arial" w:cs="Arial"/>
          <w:sz w:val="18"/>
          <w:szCs w:val="20"/>
        </w:rPr>
        <w:t xml:space="preserve">. </w:t>
      </w:r>
      <w:r w:rsidRPr="00762CBE">
        <w:rPr>
          <w:rFonts w:ascii="Arial" w:hAnsi="Arial" w:cs="Arial"/>
          <w:sz w:val="18"/>
          <w:szCs w:val="20"/>
        </w:rPr>
        <w:t>Cardiol 2008;97:475-512</w:t>
      </w:r>
    </w:p>
    <w:p w14:paraId="25902207" w14:textId="77777777" w:rsidR="00300F46" w:rsidRPr="00300F46" w:rsidRDefault="00300F46" w:rsidP="00300F46">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Pr>
          <w:rFonts w:ascii="Arial" w:hAnsi="Arial" w:cs="Arial"/>
          <w:sz w:val="18"/>
          <w:szCs w:val="20"/>
        </w:rPr>
        <w:t xml:space="preserve">Richtlinie zu Arbeitsanweisungen und Aufzeichnungspflichten nach RöV  </w:t>
      </w:r>
      <w:r w:rsidRPr="00300F46">
        <w:rPr>
          <w:rFonts w:ascii="Arial" w:hAnsi="Arial" w:cs="Arial"/>
          <w:sz w:val="18"/>
          <w:szCs w:val="20"/>
          <w:u w:val="single"/>
        </w:rPr>
        <w:t>www.dkgev.de/pdf/1466.pdf</w:t>
      </w:r>
    </w:p>
    <w:p w14:paraId="2576396A" w14:textId="77777777" w:rsidR="000B654B" w:rsidRDefault="000B654B" w:rsidP="000B654B">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Pr>
          <w:rFonts w:ascii="Arial" w:hAnsi="Arial" w:cs="Arial"/>
          <w:sz w:val="18"/>
          <w:szCs w:val="20"/>
        </w:rPr>
        <w:t xml:space="preserve">Röntgen-Verordnung: </w:t>
      </w:r>
      <w:r w:rsidRPr="000B654B">
        <w:rPr>
          <w:rFonts w:ascii="Arial" w:hAnsi="Arial" w:cs="Arial"/>
          <w:sz w:val="18"/>
          <w:szCs w:val="20"/>
          <w:u w:val="single"/>
        </w:rPr>
        <w:t>http://www.gesetze-im-internet.de/bundesrecht/r_v_1987/gesamt.pdf</w:t>
      </w:r>
    </w:p>
    <w:p w14:paraId="43856D4D" w14:textId="77777777" w:rsidR="004C4206" w:rsidRPr="00762CBE" w:rsidRDefault="004C4206" w:rsidP="004C4206">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762CBE">
        <w:rPr>
          <w:rFonts w:ascii="Arial" w:hAnsi="Arial" w:cs="Arial"/>
          <w:sz w:val="18"/>
          <w:szCs w:val="20"/>
        </w:rPr>
        <w:t xml:space="preserve">Internetadresse zu Forum-Röntgenverordnung: </w:t>
      </w:r>
      <w:hyperlink r:id="rId10" w:history="1">
        <w:r w:rsidRPr="00762CBE">
          <w:rPr>
            <w:rStyle w:val="Hyperlink"/>
            <w:rFonts w:ascii="Arial" w:hAnsi="Arial" w:cs="Arial"/>
            <w:color w:val="auto"/>
            <w:sz w:val="18"/>
            <w:szCs w:val="20"/>
          </w:rPr>
          <w:t>www.forum-roev.de/index.php</w:t>
        </w:r>
      </w:hyperlink>
    </w:p>
    <w:p w14:paraId="70BEFBFC" w14:textId="77777777" w:rsidR="002531D9" w:rsidRDefault="002531D9" w:rsidP="00224015">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762CBE">
        <w:rPr>
          <w:rFonts w:ascii="Arial" w:hAnsi="Arial" w:cs="Arial"/>
          <w:sz w:val="18"/>
          <w:szCs w:val="20"/>
        </w:rPr>
        <w:t xml:space="preserve">Leitlinien Bundesärztekammer: </w:t>
      </w:r>
      <w:hyperlink r:id="rId11" w:history="1">
        <w:r w:rsidRPr="00762CBE">
          <w:rPr>
            <w:rStyle w:val="Hyperlink"/>
            <w:rFonts w:ascii="Arial" w:hAnsi="Arial" w:cs="Arial"/>
            <w:color w:val="auto"/>
            <w:sz w:val="18"/>
            <w:szCs w:val="20"/>
          </w:rPr>
          <w:t>www.baek.de</w:t>
        </w:r>
      </w:hyperlink>
    </w:p>
    <w:p w14:paraId="69D5EAA8" w14:textId="77777777" w:rsidR="006F3849" w:rsidRPr="006F3849" w:rsidRDefault="006F3849" w:rsidP="006F3849">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6F3849">
        <w:rPr>
          <w:rFonts w:ascii="Arial" w:hAnsi="Arial" w:cs="Arial"/>
          <w:sz w:val="18"/>
          <w:szCs w:val="20"/>
        </w:rPr>
        <w:t xml:space="preserve">Bekanntmachung des Bundesamtes für Strahlenschutz </w:t>
      </w:r>
      <w:r>
        <w:rPr>
          <w:rFonts w:ascii="Arial" w:hAnsi="Arial" w:cs="Arial"/>
          <w:sz w:val="18"/>
          <w:szCs w:val="20"/>
        </w:rPr>
        <w:t xml:space="preserve">(BfS) </w:t>
      </w:r>
      <w:r w:rsidRPr="006F3849">
        <w:rPr>
          <w:rFonts w:ascii="Arial" w:hAnsi="Arial" w:cs="Arial"/>
          <w:sz w:val="18"/>
          <w:szCs w:val="20"/>
        </w:rPr>
        <w:t xml:space="preserve">vom 10.7.2003: </w:t>
      </w:r>
      <w:hyperlink r:id="rId12" w:history="1">
        <w:r w:rsidRPr="006F3849">
          <w:rPr>
            <w:rStyle w:val="Hyperlink"/>
            <w:rFonts w:ascii="Arial" w:hAnsi="Arial" w:cs="Arial"/>
            <w:color w:val="auto"/>
            <w:sz w:val="18"/>
            <w:szCs w:val="20"/>
          </w:rPr>
          <w:t>www.bfs.de</w:t>
        </w:r>
      </w:hyperlink>
      <w:r w:rsidRPr="006F3849">
        <w:rPr>
          <w:rFonts w:ascii="Arial" w:hAnsi="Arial" w:cs="Arial"/>
          <w:sz w:val="18"/>
          <w:szCs w:val="20"/>
        </w:rPr>
        <w:t xml:space="preserve"> </w:t>
      </w:r>
    </w:p>
    <w:p w14:paraId="4E980F77" w14:textId="77777777" w:rsidR="002531D9" w:rsidRPr="00762CBE" w:rsidRDefault="002531D9" w:rsidP="00224015">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762CBE">
        <w:rPr>
          <w:rFonts w:ascii="Arial" w:hAnsi="Arial" w:cs="Arial"/>
          <w:sz w:val="18"/>
          <w:szCs w:val="20"/>
        </w:rPr>
        <w:t xml:space="preserve">Informationen der Ärztliche Stelle Hessen: </w:t>
      </w:r>
      <w:hyperlink r:id="rId13" w:history="1">
        <w:r w:rsidRPr="00762CBE">
          <w:rPr>
            <w:rStyle w:val="Hyperlink"/>
            <w:rFonts w:ascii="Arial" w:hAnsi="Arial" w:cs="Arial"/>
            <w:color w:val="auto"/>
            <w:sz w:val="18"/>
            <w:szCs w:val="20"/>
          </w:rPr>
          <w:t>www.tuev-sued.de/roentgenqualität</w:t>
        </w:r>
      </w:hyperlink>
    </w:p>
    <w:p w14:paraId="3A96194E" w14:textId="77777777" w:rsidR="002531D9" w:rsidRDefault="002531D9" w:rsidP="00224015">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762CBE">
        <w:rPr>
          <w:rFonts w:ascii="Arial" w:hAnsi="Arial" w:cs="Arial"/>
          <w:sz w:val="18"/>
          <w:szCs w:val="20"/>
        </w:rPr>
        <w:t xml:space="preserve">Informationen der Landesärztekammer Brandenburg: </w:t>
      </w:r>
      <w:hyperlink r:id="rId14" w:history="1">
        <w:r w:rsidRPr="00762CBE">
          <w:rPr>
            <w:rStyle w:val="Hyperlink"/>
            <w:rFonts w:ascii="Arial" w:hAnsi="Arial" w:cs="Arial"/>
            <w:color w:val="auto"/>
            <w:sz w:val="18"/>
            <w:szCs w:val="20"/>
          </w:rPr>
          <w:t>http://www.laekb.de/10arzt/50Qualitaetssicherung/60aesqr/05aesr/index.html</w:t>
        </w:r>
      </w:hyperlink>
      <w:r w:rsidRPr="00762CBE">
        <w:rPr>
          <w:rFonts w:ascii="Arial" w:hAnsi="Arial" w:cs="Arial"/>
          <w:sz w:val="18"/>
          <w:szCs w:val="20"/>
        </w:rPr>
        <w:t xml:space="preserve"> </w:t>
      </w:r>
    </w:p>
    <w:p w14:paraId="2B558D58" w14:textId="77777777" w:rsidR="000B654B" w:rsidRDefault="000B654B" w:rsidP="000B654B">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0B654B">
        <w:rPr>
          <w:rFonts w:ascii="Arial" w:hAnsi="Arial" w:cs="Arial"/>
          <w:sz w:val="18"/>
          <w:szCs w:val="20"/>
        </w:rPr>
        <w:t>Bundesamt für Sicherheit in der Infor</w:t>
      </w:r>
      <w:r w:rsidR="004C4206">
        <w:rPr>
          <w:rFonts w:ascii="Arial" w:hAnsi="Arial" w:cs="Arial"/>
          <w:sz w:val="18"/>
          <w:szCs w:val="20"/>
        </w:rPr>
        <w:t>m</w:t>
      </w:r>
      <w:r w:rsidRPr="000B654B">
        <w:rPr>
          <w:rFonts w:ascii="Arial" w:hAnsi="Arial" w:cs="Arial"/>
          <w:sz w:val="18"/>
          <w:szCs w:val="20"/>
        </w:rPr>
        <w:t xml:space="preserve">ationstechnik (BSI) </w:t>
      </w:r>
      <w:r>
        <w:rPr>
          <w:rFonts w:ascii="Arial" w:hAnsi="Arial" w:cs="Arial"/>
          <w:sz w:val="18"/>
          <w:szCs w:val="20"/>
        </w:rPr>
        <w:t xml:space="preserve"> </w:t>
      </w:r>
      <w:hyperlink r:id="rId15" w:history="1">
        <w:r w:rsidRPr="000B654B">
          <w:rPr>
            <w:rFonts w:ascii="Arial" w:hAnsi="Arial" w:cs="Arial"/>
            <w:sz w:val="18"/>
            <w:u w:val="single"/>
          </w:rPr>
          <w:t>https://www.bsi.bund.de</w:t>
        </w:r>
      </w:hyperlink>
      <w:r w:rsidRPr="000B654B">
        <w:rPr>
          <w:rFonts w:ascii="Arial" w:hAnsi="Arial" w:cs="Arial"/>
          <w:sz w:val="18"/>
          <w:szCs w:val="20"/>
        </w:rPr>
        <w:t xml:space="preserve"> </w:t>
      </w:r>
    </w:p>
    <w:p w14:paraId="0C1C31CD" w14:textId="77777777" w:rsidR="000B654B" w:rsidRPr="000B654B" w:rsidRDefault="000B654B" w:rsidP="000B654B">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Pr>
          <w:rFonts w:ascii="Arial" w:hAnsi="Arial" w:cs="Arial"/>
          <w:sz w:val="18"/>
          <w:szCs w:val="20"/>
        </w:rPr>
        <w:t xml:space="preserve">DIN 6827-5: </w:t>
      </w:r>
      <w:r w:rsidRPr="000B654B">
        <w:rPr>
          <w:rFonts w:ascii="Arial" w:hAnsi="Arial" w:cs="Arial"/>
          <w:sz w:val="18"/>
          <w:szCs w:val="20"/>
        </w:rPr>
        <w:t>Protokollierung bei der medizinischen Anwendung ionisierender Strahlung - Teil 5: Radiologischer Befundbericht</w:t>
      </w:r>
      <w:r>
        <w:rPr>
          <w:rFonts w:ascii="Arial" w:hAnsi="Arial" w:cs="Arial"/>
          <w:sz w:val="18"/>
          <w:szCs w:val="20"/>
        </w:rPr>
        <w:t>. 2004. Beuth Verlag</w:t>
      </w:r>
    </w:p>
    <w:p w14:paraId="30AF4E3B" w14:textId="77777777" w:rsidR="002531D9" w:rsidRDefault="002531D9" w:rsidP="002531D9">
      <w:pPr>
        <w:pStyle w:val="Listenabsatz"/>
        <w:tabs>
          <w:tab w:val="left" w:pos="709"/>
        </w:tabs>
        <w:spacing w:line="288" w:lineRule="auto"/>
        <w:rPr>
          <w:rFonts w:ascii="Arial" w:hAnsi="Arial" w:cs="Arial"/>
          <w:sz w:val="20"/>
          <w:szCs w:val="20"/>
        </w:rPr>
      </w:pPr>
    </w:p>
    <w:p w14:paraId="5058EF38" w14:textId="77777777" w:rsidR="00533269" w:rsidRPr="002531D9" w:rsidRDefault="00533269" w:rsidP="002531D9">
      <w:pPr>
        <w:pStyle w:val="Listenabsatz"/>
        <w:tabs>
          <w:tab w:val="left" w:pos="709"/>
        </w:tabs>
        <w:spacing w:line="288" w:lineRule="auto"/>
        <w:rPr>
          <w:rFonts w:ascii="Arial" w:hAnsi="Arial" w:cs="Arial"/>
          <w:sz w:val="20"/>
          <w:szCs w:val="20"/>
        </w:rPr>
      </w:pPr>
    </w:p>
    <w:sectPr w:rsidR="00533269" w:rsidRPr="002531D9" w:rsidSect="00F76C44">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34BB1" w14:textId="77777777" w:rsidR="00A53857" w:rsidRDefault="00A53857">
      <w:r>
        <w:separator/>
      </w:r>
    </w:p>
  </w:endnote>
  <w:endnote w:type="continuationSeparator" w:id="0">
    <w:p w14:paraId="0463EC31" w14:textId="77777777" w:rsidR="00A53857" w:rsidRDefault="00A5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tisSans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CFJ M+ Adv O T 35fb 1019">
    <w:altName w:val="Adv OT 35f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EC49" w14:textId="5B1DC10E" w:rsidR="000B654B" w:rsidRPr="00667155" w:rsidRDefault="000B654B" w:rsidP="00656729">
    <w:pPr>
      <w:pStyle w:val="Fuzeile"/>
      <w:tabs>
        <w:tab w:val="left" w:pos="3473"/>
      </w:tabs>
      <w:rPr>
        <w:rFonts w:ascii="Arial" w:hAnsi="Arial" w:cs="Arial"/>
        <w:sz w:val="16"/>
        <w:szCs w:val="16"/>
      </w:rPr>
    </w:pPr>
    <w:r w:rsidRPr="00667155">
      <w:rPr>
        <w:rFonts w:ascii="Arial" w:hAnsi="Arial" w:cs="Arial"/>
        <w:sz w:val="16"/>
        <w:szCs w:val="16"/>
      </w:rPr>
      <w:t>©</w:t>
    </w:r>
    <w:r>
      <w:rPr>
        <w:rFonts w:ascii="Arial" w:hAnsi="Arial" w:cs="Arial"/>
        <w:sz w:val="16"/>
        <w:szCs w:val="16"/>
      </w:rPr>
      <w:t xml:space="preserve"> Deutsche Gesellschaft für Kardiologie e.V.</w:t>
    </w:r>
    <w:r>
      <w:rPr>
        <w:rFonts w:ascii="Arial" w:hAnsi="Arial" w:cs="Arial"/>
        <w:sz w:val="16"/>
        <w:szCs w:val="16"/>
      </w:rPr>
      <w:tab/>
    </w:r>
    <w:r w:rsidR="00656729">
      <w:rPr>
        <w:rFonts w:ascii="Arial" w:hAnsi="Arial" w:cs="Arial"/>
        <w:sz w:val="16"/>
        <w:szCs w:val="16"/>
      </w:rPr>
      <w:tab/>
    </w:r>
    <w:r w:rsidR="00656729">
      <w:rPr>
        <w:rFonts w:ascii="Arial" w:hAnsi="Arial" w:cs="Arial"/>
        <w:sz w:val="16"/>
        <w:szCs w:val="16"/>
      </w:rPr>
      <w:tab/>
    </w:r>
    <w:r w:rsidRPr="00667155">
      <w:rPr>
        <w:rFonts w:ascii="Arial" w:hAnsi="Arial" w:cs="Arial"/>
        <w:sz w:val="16"/>
        <w:szCs w:val="16"/>
      </w:rPr>
      <w:t xml:space="preserve">Seite </w:t>
    </w:r>
    <w:r w:rsidRPr="00667155">
      <w:rPr>
        <w:rFonts w:ascii="Arial" w:hAnsi="Arial" w:cs="Arial"/>
        <w:sz w:val="16"/>
        <w:szCs w:val="16"/>
      </w:rPr>
      <w:fldChar w:fldCharType="begin"/>
    </w:r>
    <w:r w:rsidRPr="00667155">
      <w:rPr>
        <w:rFonts w:ascii="Arial" w:hAnsi="Arial" w:cs="Arial"/>
        <w:sz w:val="16"/>
        <w:szCs w:val="16"/>
      </w:rPr>
      <w:instrText xml:space="preserve"> </w:instrText>
    </w:r>
    <w:r>
      <w:rPr>
        <w:rFonts w:ascii="Arial" w:hAnsi="Arial" w:cs="Arial"/>
        <w:sz w:val="16"/>
        <w:szCs w:val="16"/>
      </w:rPr>
      <w:instrText>PAGE</w:instrText>
    </w:r>
    <w:r w:rsidRPr="00667155">
      <w:rPr>
        <w:rFonts w:ascii="Arial" w:hAnsi="Arial" w:cs="Arial"/>
        <w:sz w:val="16"/>
        <w:szCs w:val="16"/>
      </w:rPr>
      <w:instrText xml:space="preserve"> </w:instrText>
    </w:r>
    <w:r w:rsidRPr="00667155">
      <w:rPr>
        <w:rFonts w:ascii="Arial" w:hAnsi="Arial" w:cs="Arial"/>
        <w:sz w:val="16"/>
        <w:szCs w:val="16"/>
      </w:rPr>
      <w:fldChar w:fldCharType="separate"/>
    </w:r>
    <w:r w:rsidR="001B18A8">
      <w:rPr>
        <w:rFonts w:ascii="Arial" w:hAnsi="Arial" w:cs="Arial"/>
        <w:noProof/>
        <w:sz w:val="16"/>
        <w:szCs w:val="16"/>
      </w:rPr>
      <w:t>10</w:t>
    </w:r>
    <w:r w:rsidRPr="00667155">
      <w:rPr>
        <w:rFonts w:ascii="Arial" w:hAnsi="Arial" w:cs="Arial"/>
        <w:sz w:val="16"/>
        <w:szCs w:val="16"/>
      </w:rPr>
      <w:fldChar w:fldCharType="end"/>
    </w:r>
    <w:r w:rsidRPr="00667155">
      <w:rPr>
        <w:rFonts w:ascii="Arial" w:hAnsi="Arial" w:cs="Arial"/>
        <w:sz w:val="16"/>
        <w:szCs w:val="16"/>
      </w:rPr>
      <w:t xml:space="preserve"> von </w:t>
    </w:r>
    <w:r w:rsidRPr="00667155">
      <w:rPr>
        <w:rFonts w:ascii="Arial" w:hAnsi="Arial" w:cs="Arial"/>
        <w:sz w:val="16"/>
        <w:szCs w:val="16"/>
      </w:rPr>
      <w:fldChar w:fldCharType="begin"/>
    </w:r>
    <w:r w:rsidRPr="00667155">
      <w:rPr>
        <w:rFonts w:ascii="Arial" w:hAnsi="Arial" w:cs="Arial"/>
        <w:sz w:val="16"/>
        <w:szCs w:val="16"/>
      </w:rPr>
      <w:instrText xml:space="preserve"> </w:instrText>
    </w:r>
    <w:r>
      <w:rPr>
        <w:rFonts w:ascii="Arial" w:hAnsi="Arial" w:cs="Arial"/>
        <w:sz w:val="16"/>
        <w:szCs w:val="16"/>
      </w:rPr>
      <w:instrText>NUMPAGES</w:instrText>
    </w:r>
    <w:r w:rsidRPr="00667155">
      <w:rPr>
        <w:rFonts w:ascii="Arial" w:hAnsi="Arial" w:cs="Arial"/>
        <w:sz w:val="16"/>
        <w:szCs w:val="16"/>
      </w:rPr>
      <w:instrText xml:space="preserve"> </w:instrText>
    </w:r>
    <w:r w:rsidRPr="00667155">
      <w:rPr>
        <w:rFonts w:ascii="Arial" w:hAnsi="Arial" w:cs="Arial"/>
        <w:sz w:val="16"/>
        <w:szCs w:val="16"/>
      </w:rPr>
      <w:fldChar w:fldCharType="separate"/>
    </w:r>
    <w:r w:rsidR="001B18A8">
      <w:rPr>
        <w:rFonts w:ascii="Arial" w:hAnsi="Arial" w:cs="Arial"/>
        <w:noProof/>
        <w:sz w:val="16"/>
        <w:szCs w:val="16"/>
      </w:rPr>
      <w:t>10</w:t>
    </w:r>
    <w:r w:rsidRPr="0066715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F69C" w14:textId="77777777" w:rsidR="00A53857" w:rsidRDefault="00A53857">
      <w:r>
        <w:separator/>
      </w:r>
    </w:p>
  </w:footnote>
  <w:footnote w:type="continuationSeparator" w:id="0">
    <w:p w14:paraId="6808013F" w14:textId="77777777" w:rsidR="00A53857" w:rsidRDefault="00A5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2AEB" w14:textId="1816EA85" w:rsidR="000B654B" w:rsidRDefault="001F60F6">
    <w:pPr>
      <w:pStyle w:val="Kopfzeile"/>
      <w:rPr>
        <w:rFonts w:ascii="Arial" w:hAnsi="Arial" w:cs="Arial"/>
        <w:sz w:val="16"/>
        <w:szCs w:val="16"/>
      </w:rPr>
    </w:pPr>
    <w:r>
      <w:rPr>
        <w:rFonts w:ascii="Arial" w:hAnsi="Arial" w:cs="Arial"/>
        <w:sz w:val="16"/>
        <w:szCs w:val="16"/>
      </w:rPr>
      <w:t xml:space="preserve">MUSTER </w:t>
    </w:r>
    <w:r w:rsidR="000B654B">
      <w:rPr>
        <w:rFonts w:ascii="Arial" w:hAnsi="Arial" w:cs="Arial"/>
        <w:sz w:val="16"/>
        <w:szCs w:val="16"/>
      </w:rPr>
      <w:t>A</w:t>
    </w:r>
    <w:r w:rsidR="000B654B" w:rsidRPr="00667155">
      <w:rPr>
        <w:rFonts w:ascii="Arial" w:hAnsi="Arial" w:cs="Arial"/>
        <w:sz w:val="16"/>
        <w:szCs w:val="16"/>
      </w:rPr>
      <w:t>rbeitsan</w:t>
    </w:r>
    <w:r>
      <w:rPr>
        <w:rFonts w:ascii="Arial" w:hAnsi="Arial" w:cs="Arial"/>
        <w:sz w:val="16"/>
        <w:szCs w:val="16"/>
      </w:rPr>
      <w:t xml:space="preserve">weisung </w:t>
    </w:r>
    <w:r w:rsidR="000B654B" w:rsidRPr="00667155">
      <w:rPr>
        <w:rFonts w:ascii="Arial" w:hAnsi="Arial" w:cs="Arial"/>
        <w:sz w:val="16"/>
        <w:szCs w:val="16"/>
      </w:rPr>
      <w:t xml:space="preserve">gem. § 18 Abs. </w:t>
    </w:r>
    <w:r w:rsidR="000B654B">
      <w:rPr>
        <w:rFonts w:ascii="Arial" w:hAnsi="Arial" w:cs="Arial"/>
        <w:sz w:val="16"/>
        <w:szCs w:val="16"/>
      </w:rPr>
      <w:t xml:space="preserve">(2) </w:t>
    </w:r>
    <w:r w:rsidR="000B654B" w:rsidRPr="00667155">
      <w:rPr>
        <w:rFonts w:ascii="Arial" w:hAnsi="Arial" w:cs="Arial"/>
        <w:sz w:val="16"/>
        <w:szCs w:val="16"/>
      </w:rPr>
      <w:t>RöV</w:t>
    </w:r>
    <w:r w:rsidR="00DE62B6">
      <w:rPr>
        <w:rFonts w:ascii="Arial" w:hAnsi="Arial" w:cs="Arial"/>
        <w:sz w:val="16"/>
        <w:szCs w:val="16"/>
      </w:rPr>
      <w:t xml:space="preserve"> (2017)</w:t>
    </w:r>
    <w:r w:rsidR="000B654B" w:rsidRPr="00667155">
      <w:rPr>
        <w:rFonts w:ascii="Arial" w:hAnsi="Arial" w:cs="Arial"/>
        <w:sz w:val="16"/>
        <w:szCs w:val="16"/>
      </w:rPr>
      <w:tab/>
    </w:r>
    <w:r w:rsidR="000B654B" w:rsidRPr="00667155">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EE3"/>
    <w:multiLevelType w:val="hybridMultilevel"/>
    <w:tmpl w:val="4D7AC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2655A4"/>
    <w:multiLevelType w:val="hybridMultilevel"/>
    <w:tmpl w:val="87122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5440A"/>
    <w:multiLevelType w:val="hybridMultilevel"/>
    <w:tmpl w:val="8E967D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886DE6"/>
    <w:multiLevelType w:val="hybridMultilevel"/>
    <w:tmpl w:val="5E76664C"/>
    <w:lvl w:ilvl="0" w:tplc="04070017">
      <w:start w:val="1"/>
      <w:numFmt w:val="lowerLetter"/>
      <w:lvlText w:val="%1)"/>
      <w:lvlJc w:val="left"/>
      <w:pPr>
        <w:tabs>
          <w:tab w:val="num" w:pos="720"/>
        </w:tabs>
        <w:ind w:left="720" w:hanging="360"/>
      </w:pPr>
      <w:rPr>
        <w:rFonts w:hint="default"/>
        <w:u w:val="none"/>
      </w:rPr>
    </w:lvl>
    <w:lvl w:ilvl="1" w:tplc="0DBE92E0">
      <w:start w:val="2"/>
      <w:numFmt w:val="bullet"/>
      <w:lvlText w:val=""/>
      <w:lvlJc w:val="left"/>
      <w:pPr>
        <w:tabs>
          <w:tab w:val="num" w:pos="1495"/>
        </w:tabs>
        <w:ind w:left="1495" w:hanging="360"/>
      </w:pPr>
      <w:rPr>
        <w:rFonts w:ascii="Wingdings" w:eastAsia="Times New Roman" w:hAnsi="Wingdings" w:cs="Times New Roman" w:hint="default"/>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C786728"/>
    <w:multiLevelType w:val="hybridMultilevel"/>
    <w:tmpl w:val="70888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A19D7"/>
    <w:multiLevelType w:val="hybridMultilevel"/>
    <w:tmpl w:val="B25CFF42"/>
    <w:lvl w:ilvl="0" w:tplc="845C5978">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2F715C9"/>
    <w:multiLevelType w:val="hybridMultilevel"/>
    <w:tmpl w:val="0BF888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55141"/>
    <w:multiLevelType w:val="hybridMultilevel"/>
    <w:tmpl w:val="BD0E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CE5F53"/>
    <w:multiLevelType w:val="hybridMultilevel"/>
    <w:tmpl w:val="754EB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C274A1"/>
    <w:multiLevelType w:val="hybridMultilevel"/>
    <w:tmpl w:val="0EAE63E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AC17D2"/>
    <w:multiLevelType w:val="hybridMultilevel"/>
    <w:tmpl w:val="9E349848"/>
    <w:lvl w:ilvl="0" w:tplc="F2EE5910">
      <w:start w:val="4"/>
      <w:numFmt w:val="bullet"/>
      <w:lvlText w:val="-"/>
      <w:lvlJc w:val="left"/>
      <w:pPr>
        <w:tabs>
          <w:tab w:val="num" w:pos="1647"/>
        </w:tabs>
        <w:ind w:left="1647" w:hanging="227"/>
      </w:pPr>
      <w:rPr>
        <w:rFonts w:ascii="Arial (W1)" w:eastAsia="Times New Roman" w:hAnsi="Arial (W1)"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B202C80">
      <w:start w:val="1"/>
      <w:numFmt w:val="bullet"/>
      <w:lvlText w:val=""/>
      <w:lvlJc w:val="left"/>
      <w:pPr>
        <w:tabs>
          <w:tab w:val="num" w:pos="2783"/>
        </w:tabs>
        <w:ind w:left="2783" w:hanging="283"/>
      </w:pPr>
      <w:rPr>
        <w:rFonts w:ascii="Symbol" w:hAnsi="Symbo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3580"/>
        </w:tabs>
        <w:ind w:left="3580" w:hanging="360"/>
      </w:pPr>
      <w:rPr>
        <w:rFonts w:ascii="Wingdings" w:hAnsi="Wingdings" w:hint="default"/>
      </w:rPr>
    </w:lvl>
    <w:lvl w:ilvl="3" w:tplc="04070001" w:tentative="1">
      <w:start w:val="1"/>
      <w:numFmt w:val="bullet"/>
      <w:lvlText w:val=""/>
      <w:lvlJc w:val="left"/>
      <w:pPr>
        <w:tabs>
          <w:tab w:val="num" w:pos="4300"/>
        </w:tabs>
        <w:ind w:left="4300" w:hanging="360"/>
      </w:pPr>
      <w:rPr>
        <w:rFonts w:ascii="Symbol" w:hAnsi="Symbol" w:hint="default"/>
      </w:rPr>
    </w:lvl>
    <w:lvl w:ilvl="4" w:tplc="04070003" w:tentative="1">
      <w:start w:val="1"/>
      <w:numFmt w:val="bullet"/>
      <w:lvlText w:val="o"/>
      <w:lvlJc w:val="left"/>
      <w:pPr>
        <w:tabs>
          <w:tab w:val="num" w:pos="5020"/>
        </w:tabs>
        <w:ind w:left="5020" w:hanging="360"/>
      </w:pPr>
      <w:rPr>
        <w:rFonts w:ascii="Courier New" w:hAnsi="Courier New" w:cs="Arial (W1)" w:hint="default"/>
      </w:rPr>
    </w:lvl>
    <w:lvl w:ilvl="5" w:tplc="04070005" w:tentative="1">
      <w:start w:val="1"/>
      <w:numFmt w:val="bullet"/>
      <w:lvlText w:val=""/>
      <w:lvlJc w:val="left"/>
      <w:pPr>
        <w:tabs>
          <w:tab w:val="num" w:pos="5740"/>
        </w:tabs>
        <w:ind w:left="5740" w:hanging="360"/>
      </w:pPr>
      <w:rPr>
        <w:rFonts w:ascii="Wingdings" w:hAnsi="Wingdings" w:hint="default"/>
      </w:rPr>
    </w:lvl>
    <w:lvl w:ilvl="6" w:tplc="04070001" w:tentative="1">
      <w:start w:val="1"/>
      <w:numFmt w:val="bullet"/>
      <w:lvlText w:val=""/>
      <w:lvlJc w:val="left"/>
      <w:pPr>
        <w:tabs>
          <w:tab w:val="num" w:pos="6460"/>
        </w:tabs>
        <w:ind w:left="6460" w:hanging="360"/>
      </w:pPr>
      <w:rPr>
        <w:rFonts w:ascii="Symbol" w:hAnsi="Symbol" w:hint="default"/>
      </w:rPr>
    </w:lvl>
    <w:lvl w:ilvl="7" w:tplc="04070003" w:tentative="1">
      <w:start w:val="1"/>
      <w:numFmt w:val="bullet"/>
      <w:lvlText w:val="o"/>
      <w:lvlJc w:val="left"/>
      <w:pPr>
        <w:tabs>
          <w:tab w:val="num" w:pos="7180"/>
        </w:tabs>
        <w:ind w:left="7180" w:hanging="360"/>
      </w:pPr>
      <w:rPr>
        <w:rFonts w:ascii="Courier New" w:hAnsi="Courier New" w:cs="Arial (W1)" w:hint="default"/>
      </w:rPr>
    </w:lvl>
    <w:lvl w:ilvl="8" w:tplc="04070005" w:tentative="1">
      <w:start w:val="1"/>
      <w:numFmt w:val="bullet"/>
      <w:lvlText w:val=""/>
      <w:lvlJc w:val="left"/>
      <w:pPr>
        <w:tabs>
          <w:tab w:val="num" w:pos="7900"/>
        </w:tabs>
        <w:ind w:left="7900" w:hanging="360"/>
      </w:pPr>
      <w:rPr>
        <w:rFonts w:ascii="Wingdings" w:hAnsi="Wingdings" w:hint="default"/>
      </w:rPr>
    </w:lvl>
  </w:abstractNum>
  <w:abstractNum w:abstractNumId="11" w15:restartNumberingAfterBreak="0">
    <w:nsid w:val="4A5A183A"/>
    <w:multiLevelType w:val="hybridMultilevel"/>
    <w:tmpl w:val="5378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0A2224"/>
    <w:multiLevelType w:val="hybridMultilevel"/>
    <w:tmpl w:val="91BE9BC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25A13"/>
    <w:multiLevelType w:val="hybridMultilevel"/>
    <w:tmpl w:val="90DEF9A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D7A5410"/>
    <w:multiLevelType w:val="hybridMultilevel"/>
    <w:tmpl w:val="2092FF12"/>
    <w:lvl w:ilvl="0" w:tplc="A2AE9F3A">
      <w:start w:val="1"/>
      <w:numFmt w:val="lowerLetter"/>
      <w:lvlText w:val="%1)"/>
      <w:lvlJc w:val="left"/>
      <w:pPr>
        <w:tabs>
          <w:tab w:val="num" w:pos="645"/>
        </w:tabs>
        <w:ind w:left="645" w:hanging="360"/>
      </w:pPr>
      <w:rPr>
        <w:rFonts w:hint="default"/>
        <w:u w:val="none"/>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abstractNum w:abstractNumId="15" w15:restartNumberingAfterBreak="0">
    <w:nsid w:val="5E442F46"/>
    <w:multiLevelType w:val="hybridMultilevel"/>
    <w:tmpl w:val="6B48014A"/>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F69065A"/>
    <w:multiLevelType w:val="hybridMultilevel"/>
    <w:tmpl w:val="6D8645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3247B"/>
    <w:multiLevelType w:val="hybridMultilevel"/>
    <w:tmpl w:val="5D447430"/>
    <w:lvl w:ilvl="0" w:tplc="1BBA07D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56A26"/>
    <w:multiLevelType w:val="hybridMultilevel"/>
    <w:tmpl w:val="CA0221E0"/>
    <w:lvl w:ilvl="0" w:tplc="04070001">
      <w:start w:val="1"/>
      <w:numFmt w:val="bullet"/>
      <w:lvlText w:val=""/>
      <w:lvlJc w:val="left"/>
      <w:pPr>
        <w:tabs>
          <w:tab w:val="num" w:pos="834"/>
        </w:tabs>
        <w:ind w:left="834" w:hanging="360"/>
      </w:pPr>
      <w:rPr>
        <w:rFonts w:ascii="Symbol" w:hAnsi="Symbol" w:hint="default"/>
      </w:rPr>
    </w:lvl>
    <w:lvl w:ilvl="1" w:tplc="04070003" w:tentative="1">
      <w:start w:val="1"/>
      <w:numFmt w:val="bullet"/>
      <w:lvlText w:val="o"/>
      <w:lvlJc w:val="left"/>
      <w:pPr>
        <w:tabs>
          <w:tab w:val="num" w:pos="1554"/>
        </w:tabs>
        <w:ind w:left="1554" w:hanging="360"/>
      </w:pPr>
      <w:rPr>
        <w:rFonts w:ascii="Courier New" w:hAnsi="Courier New" w:cs="Courier New" w:hint="default"/>
      </w:rPr>
    </w:lvl>
    <w:lvl w:ilvl="2" w:tplc="04070005" w:tentative="1">
      <w:start w:val="1"/>
      <w:numFmt w:val="bullet"/>
      <w:lvlText w:val=""/>
      <w:lvlJc w:val="left"/>
      <w:pPr>
        <w:tabs>
          <w:tab w:val="num" w:pos="2274"/>
        </w:tabs>
        <w:ind w:left="2274" w:hanging="360"/>
      </w:pPr>
      <w:rPr>
        <w:rFonts w:ascii="Wingdings" w:hAnsi="Wingdings" w:hint="default"/>
      </w:rPr>
    </w:lvl>
    <w:lvl w:ilvl="3" w:tplc="04070001" w:tentative="1">
      <w:start w:val="1"/>
      <w:numFmt w:val="bullet"/>
      <w:lvlText w:val=""/>
      <w:lvlJc w:val="left"/>
      <w:pPr>
        <w:tabs>
          <w:tab w:val="num" w:pos="2994"/>
        </w:tabs>
        <w:ind w:left="2994" w:hanging="360"/>
      </w:pPr>
      <w:rPr>
        <w:rFonts w:ascii="Symbol" w:hAnsi="Symbol" w:hint="default"/>
      </w:rPr>
    </w:lvl>
    <w:lvl w:ilvl="4" w:tplc="04070003" w:tentative="1">
      <w:start w:val="1"/>
      <w:numFmt w:val="bullet"/>
      <w:lvlText w:val="o"/>
      <w:lvlJc w:val="left"/>
      <w:pPr>
        <w:tabs>
          <w:tab w:val="num" w:pos="3714"/>
        </w:tabs>
        <w:ind w:left="3714" w:hanging="360"/>
      </w:pPr>
      <w:rPr>
        <w:rFonts w:ascii="Courier New" w:hAnsi="Courier New" w:cs="Courier New" w:hint="default"/>
      </w:rPr>
    </w:lvl>
    <w:lvl w:ilvl="5" w:tplc="04070005" w:tentative="1">
      <w:start w:val="1"/>
      <w:numFmt w:val="bullet"/>
      <w:lvlText w:val=""/>
      <w:lvlJc w:val="left"/>
      <w:pPr>
        <w:tabs>
          <w:tab w:val="num" w:pos="4434"/>
        </w:tabs>
        <w:ind w:left="4434" w:hanging="360"/>
      </w:pPr>
      <w:rPr>
        <w:rFonts w:ascii="Wingdings" w:hAnsi="Wingdings" w:hint="default"/>
      </w:rPr>
    </w:lvl>
    <w:lvl w:ilvl="6" w:tplc="04070001" w:tentative="1">
      <w:start w:val="1"/>
      <w:numFmt w:val="bullet"/>
      <w:lvlText w:val=""/>
      <w:lvlJc w:val="left"/>
      <w:pPr>
        <w:tabs>
          <w:tab w:val="num" w:pos="5154"/>
        </w:tabs>
        <w:ind w:left="5154" w:hanging="360"/>
      </w:pPr>
      <w:rPr>
        <w:rFonts w:ascii="Symbol" w:hAnsi="Symbol" w:hint="default"/>
      </w:rPr>
    </w:lvl>
    <w:lvl w:ilvl="7" w:tplc="04070003" w:tentative="1">
      <w:start w:val="1"/>
      <w:numFmt w:val="bullet"/>
      <w:lvlText w:val="o"/>
      <w:lvlJc w:val="left"/>
      <w:pPr>
        <w:tabs>
          <w:tab w:val="num" w:pos="5874"/>
        </w:tabs>
        <w:ind w:left="5874" w:hanging="360"/>
      </w:pPr>
      <w:rPr>
        <w:rFonts w:ascii="Courier New" w:hAnsi="Courier New" w:cs="Courier New" w:hint="default"/>
      </w:rPr>
    </w:lvl>
    <w:lvl w:ilvl="8" w:tplc="04070005" w:tentative="1">
      <w:start w:val="1"/>
      <w:numFmt w:val="bullet"/>
      <w:lvlText w:val=""/>
      <w:lvlJc w:val="left"/>
      <w:pPr>
        <w:tabs>
          <w:tab w:val="num" w:pos="6594"/>
        </w:tabs>
        <w:ind w:left="6594" w:hanging="360"/>
      </w:pPr>
      <w:rPr>
        <w:rFonts w:ascii="Wingdings" w:hAnsi="Wingdings" w:hint="default"/>
      </w:rPr>
    </w:lvl>
  </w:abstractNum>
  <w:num w:numId="1">
    <w:abstractNumId w:val="10"/>
  </w:num>
  <w:num w:numId="2">
    <w:abstractNumId w:val="15"/>
  </w:num>
  <w:num w:numId="3">
    <w:abstractNumId w:val="9"/>
  </w:num>
  <w:num w:numId="4">
    <w:abstractNumId w:val="13"/>
  </w:num>
  <w:num w:numId="5">
    <w:abstractNumId w:val="5"/>
  </w:num>
  <w:num w:numId="6">
    <w:abstractNumId w:val="17"/>
  </w:num>
  <w:num w:numId="7">
    <w:abstractNumId w:val="3"/>
  </w:num>
  <w:num w:numId="8">
    <w:abstractNumId w:val="14"/>
  </w:num>
  <w:num w:numId="9">
    <w:abstractNumId w:val="16"/>
  </w:num>
  <w:num w:numId="10">
    <w:abstractNumId w:val="4"/>
  </w:num>
  <w:num w:numId="11">
    <w:abstractNumId w:val="18"/>
  </w:num>
  <w:num w:numId="12">
    <w:abstractNumId w:val="1"/>
  </w:num>
  <w:num w:numId="13">
    <w:abstractNumId w:val="12"/>
  </w:num>
  <w:num w:numId="14">
    <w:abstractNumId w:val="6"/>
  </w:num>
  <w:num w:numId="15">
    <w:abstractNumId w:val="8"/>
  </w:num>
  <w:num w:numId="16">
    <w:abstractNumId w:val="2"/>
  </w:num>
  <w:num w:numId="17">
    <w:abstractNumId w:val="0"/>
  </w:num>
  <w:num w:numId="18">
    <w:abstractNumId w:val="11"/>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BE"/>
    <w:rsid w:val="00014EC4"/>
    <w:rsid w:val="00015E95"/>
    <w:rsid w:val="00022686"/>
    <w:rsid w:val="000A10E1"/>
    <w:rsid w:val="000A649F"/>
    <w:rsid w:val="000B654B"/>
    <w:rsid w:val="00104FBE"/>
    <w:rsid w:val="00107D11"/>
    <w:rsid w:val="001717F2"/>
    <w:rsid w:val="001A5283"/>
    <w:rsid w:val="001B18A8"/>
    <w:rsid w:val="001D01D3"/>
    <w:rsid w:val="001D4336"/>
    <w:rsid w:val="001D50FA"/>
    <w:rsid w:val="001F60F6"/>
    <w:rsid w:val="00224015"/>
    <w:rsid w:val="002531D9"/>
    <w:rsid w:val="002C2A71"/>
    <w:rsid w:val="00300F46"/>
    <w:rsid w:val="00320776"/>
    <w:rsid w:val="00327DD0"/>
    <w:rsid w:val="00344D99"/>
    <w:rsid w:val="00373AD4"/>
    <w:rsid w:val="00390801"/>
    <w:rsid w:val="003E6A2B"/>
    <w:rsid w:val="003F7678"/>
    <w:rsid w:val="004133D6"/>
    <w:rsid w:val="004418E3"/>
    <w:rsid w:val="00480045"/>
    <w:rsid w:val="004828C5"/>
    <w:rsid w:val="00483195"/>
    <w:rsid w:val="004A6202"/>
    <w:rsid w:val="004C4206"/>
    <w:rsid w:val="004E6CBE"/>
    <w:rsid w:val="005003FC"/>
    <w:rsid w:val="00512F8B"/>
    <w:rsid w:val="00533269"/>
    <w:rsid w:val="005466F6"/>
    <w:rsid w:val="00554644"/>
    <w:rsid w:val="00557120"/>
    <w:rsid w:val="00567D26"/>
    <w:rsid w:val="00591501"/>
    <w:rsid w:val="00656729"/>
    <w:rsid w:val="006800CB"/>
    <w:rsid w:val="00681902"/>
    <w:rsid w:val="00686AF7"/>
    <w:rsid w:val="006E3E47"/>
    <w:rsid w:val="006F2054"/>
    <w:rsid w:val="006F3849"/>
    <w:rsid w:val="006F4D8E"/>
    <w:rsid w:val="00762CBE"/>
    <w:rsid w:val="00764E2B"/>
    <w:rsid w:val="007C498D"/>
    <w:rsid w:val="007C6709"/>
    <w:rsid w:val="0081547C"/>
    <w:rsid w:val="008E1109"/>
    <w:rsid w:val="008E4224"/>
    <w:rsid w:val="009B574B"/>
    <w:rsid w:val="009C5C5E"/>
    <w:rsid w:val="00A21104"/>
    <w:rsid w:val="00A53857"/>
    <w:rsid w:val="00AD0E16"/>
    <w:rsid w:val="00AE502B"/>
    <w:rsid w:val="00B07A4E"/>
    <w:rsid w:val="00BA0361"/>
    <w:rsid w:val="00C15EB6"/>
    <w:rsid w:val="00C16543"/>
    <w:rsid w:val="00C7481B"/>
    <w:rsid w:val="00D07ABB"/>
    <w:rsid w:val="00D12268"/>
    <w:rsid w:val="00D42779"/>
    <w:rsid w:val="00D7648D"/>
    <w:rsid w:val="00D9403A"/>
    <w:rsid w:val="00D94E28"/>
    <w:rsid w:val="00DE62B6"/>
    <w:rsid w:val="00E03188"/>
    <w:rsid w:val="00E06B96"/>
    <w:rsid w:val="00E353F8"/>
    <w:rsid w:val="00EB1F30"/>
    <w:rsid w:val="00EC1E55"/>
    <w:rsid w:val="00F76C44"/>
    <w:rsid w:val="00F82BA1"/>
    <w:rsid w:val="00F94367"/>
    <w:rsid w:val="00FD686C"/>
    <w:rsid w:val="00FE0BC7"/>
    <w:rsid w:val="00FE6D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8E25A0"/>
  <w15:docId w15:val="{D92D1880-BF28-4B3D-B892-EAD9A43D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0A10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9">
    <w:name w:val="heading 9"/>
    <w:basedOn w:val="Standard"/>
    <w:next w:val="Standard"/>
    <w:link w:val="berschrift9Zchn"/>
    <w:qFormat/>
    <w:rsid w:val="003F7678"/>
    <w:pPr>
      <w:keepNext/>
      <w:tabs>
        <w:tab w:val="left" w:pos="720"/>
      </w:tabs>
      <w:spacing w:before="40" w:after="40"/>
      <w:outlineLvl w:val="8"/>
    </w:pPr>
    <w:rPr>
      <w:rFonts w:ascii="RotisSansSerif" w:hAnsi="RotisSansSerif"/>
      <w:i/>
      <w:i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67155"/>
    <w:pPr>
      <w:tabs>
        <w:tab w:val="center" w:pos="4536"/>
        <w:tab w:val="right" w:pos="9072"/>
      </w:tabs>
    </w:pPr>
  </w:style>
  <w:style w:type="paragraph" w:styleId="Fuzeile">
    <w:name w:val="footer"/>
    <w:basedOn w:val="Standard"/>
    <w:rsid w:val="00667155"/>
    <w:pPr>
      <w:tabs>
        <w:tab w:val="center" w:pos="4536"/>
        <w:tab w:val="right" w:pos="9072"/>
      </w:tabs>
    </w:pPr>
  </w:style>
  <w:style w:type="paragraph" w:styleId="Sprechblasentext">
    <w:name w:val="Balloon Text"/>
    <w:basedOn w:val="Standard"/>
    <w:semiHidden/>
    <w:rsid w:val="00B71970"/>
    <w:rPr>
      <w:rFonts w:ascii="Tahoma" w:hAnsi="Tahoma" w:cs="Tahoma"/>
      <w:sz w:val="16"/>
      <w:szCs w:val="16"/>
    </w:rPr>
  </w:style>
  <w:style w:type="table" w:styleId="Tabellenraster">
    <w:name w:val="Table Grid"/>
    <w:basedOn w:val="NormaleTabelle"/>
    <w:rsid w:val="003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rsid w:val="003F7678"/>
    <w:rPr>
      <w:rFonts w:ascii="RotisSansSerif" w:hAnsi="RotisSansSerif"/>
      <w:i/>
      <w:iCs/>
      <w:sz w:val="22"/>
    </w:rPr>
  </w:style>
  <w:style w:type="paragraph" w:styleId="Textkrper-Einzug2">
    <w:name w:val="Body Text Indent 2"/>
    <w:basedOn w:val="Standard"/>
    <w:link w:val="Textkrper-Einzug2Zchn"/>
    <w:rsid w:val="003F7678"/>
    <w:pPr>
      <w:tabs>
        <w:tab w:val="left" w:pos="360"/>
        <w:tab w:val="left" w:pos="720"/>
      </w:tabs>
      <w:spacing w:before="40" w:after="40"/>
      <w:ind w:left="645"/>
    </w:pPr>
    <w:rPr>
      <w:rFonts w:ascii="RotisSansSerif" w:hAnsi="RotisSansSerif"/>
      <w:sz w:val="22"/>
      <w:szCs w:val="20"/>
    </w:rPr>
  </w:style>
  <w:style w:type="character" w:customStyle="1" w:styleId="Textkrper-Einzug2Zchn">
    <w:name w:val="Textkörper-Einzug 2 Zchn"/>
    <w:basedOn w:val="Absatz-Standardschriftart"/>
    <w:link w:val="Textkrper-Einzug2"/>
    <w:rsid w:val="003F7678"/>
    <w:rPr>
      <w:rFonts w:ascii="RotisSansSerif" w:hAnsi="RotisSansSerif"/>
      <w:sz w:val="22"/>
    </w:rPr>
  </w:style>
  <w:style w:type="paragraph" w:styleId="Listenabsatz">
    <w:name w:val="List Paragraph"/>
    <w:basedOn w:val="Standard"/>
    <w:uiPriority w:val="34"/>
    <w:qFormat/>
    <w:rsid w:val="00567D26"/>
    <w:pPr>
      <w:ind w:left="720"/>
      <w:contextualSpacing/>
    </w:pPr>
  </w:style>
  <w:style w:type="character" w:customStyle="1" w:styleId="berschrift1Zchn">
    <w:name w:val="Überschrift 1 Zchn"/>
    <w:basedOn w:val="Absatz-Standardschriftart"/>
    <w:link w:val="berschrift1"/>
    <w:uiPriority w:val="9"/>
    <w:rsid w:val="000A10E1"/>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1547C"/>
    <w:rPr>
      <w:color w:val="0000FF" w:themeColor="hyperlink"/>
      <w:u w:val="single"/>
    </w:rPr>
  </w:style>
  <w:style w:type="character" w:styleId="BesuchterLink">
    <w:name w:val="FollowedHyperlink"/>
    <w:basedOn w:val="Absatz-Standardschriftart"/>
    <w:uiPriority w:val="99"/>
    <w:semiHidden/>
    <w:unhideWhenUsed/>
    <w:rsid w:val="002531D9"/>
    <w:rPr>
      <w:color w:val="800080" w:themeColor="followedHyperlink"/>
      <w:u w:val="single"/>
    </w:rPr>
  </w:style>
  <w:style w:type="character" w:styleId="Zeilennummer">
    <w:name w:val="line number"/>
    <w:basedOn w:val="Absatz-Standardschriftart"/>
    <w:uiPriority w:val="99"/>
    <w:semiHidden/>
    <w:unhideWhenUsed/>
    <w:rsid w:val="001717F2"/>
  </w:style>
  <w:style w:type="character" w:styleId="Kommentarzeichen">
    <w:name w:val="annotation reference"/>
    <w:basedOn w:val="Absatz-Standardschriftart"/>
    <w:uiPriority w:val="99"/>
    <w:semiHidden/>
    <w:unhideWhenUsed/>
    <w:rsid w:val="00AD0E16"/>
    <w:rPr>
      <w:sz w:val="18"/>
      <w:szCs w:val="18"/>
    </w:rPr>
  </w:style>
  <w:style w:type="paragraph" w:styleId="Kommentartext">
    <w:name w:val="annotation text"/>
    <w:basedOn w:val="Standard"/>
    <w:link w:val="KommentartextZchn"/>
    <w:uiPriority w:val="99"/>
    <w:semiHidden/>
    <w:unhideWhenUsed/>
    <w:rsid w:val="00AD0E16"/>
  </w:style>
  <w:style w:type="character" w:customStyle="1" w:styleId="KommentartextZchn">
    <w:name w:val="Kommentartext Zchn"/>
    <w:basedOn w:val="Absatz-Standardschriftart"/>
    <w:link w:val="Kommentartext"/>
    <w:uiPriority w:val="99"/>
    <w:semiHidden/>
    <w:rsid w:val="00AD0E16"/>
    <w:rPr>
      <w:sz w:val="24"/>
      <w:szCs w:val="24"/>
    </w:rPr>
  </w:style>
  <w:style w:type="paragraph" w:styleId="Kommentarthema">
    <w:name w:val="annotation subject"/>
    <w:basedOn w:val="Kommentartext"/>
    <w:next w:val="Kommentartext"/>
    <w:link w:val="KommentarthemaZchn"/>
    <w:uiPriority w:val="99"/>
    <w:semiHidden/>
    <w:unhideWhenUsed/>
    <w:rsid w:val="00AD0E16"/>
    <w:rPr>
      <w:b/>
      <w:bCs/>
      <w:sz w:val="20"/>
      <w:szCs w:val="20"/>
    </w:rPr>
  </w:style>
  <w:style w:type="character" w:customStyle="1" w:styleId="KommentarthemaZchn">
    <w:name w:val="Kommentarthema Zchn"/>
    <w:basedOn w:val="KommentartextZchn"/>
    <w:link w:val="Kommentarthema"/>
    <w:uiPriority w:val="99"/>
    <w:semiHidden/>
    <w:rsid w:val="00AD0E16"/>
    <w:rPr>
      <w:b/>
      <w:bCs/>
      <w:sz w:val="24"/>
      <w:szCs w:val="24"/>
    </w:rPr>
  </w:style>
  <w:style w:type="paragraph" w:styleId="Inhaltsverzeichnisberschrift">
    <w:name w:val="TOC Heading"/>
    <w:basedOn w:val="berschrift1"/>
    <w:next w:val="Standard"/>
    <w:uiPriority w:val="39"/>
    <w:semiHidden/>
    <w:unhideWhenUsed/>
    <w:qFormat/>
    <w:rsid w:val="00FD686C"/>
    <w:pPr>
      <w:spacing w:line="276" w:lineRule="auto"/>
      <w:outlineLvl w:val="9"/>
    </w:pPr>
  </w:style>
  <w:style w:type="paragraph" w:styleId="Verzeichnis1">
    <w:name w:val="toc 1"/>
    <w:basedOn w:val="Standard"/>
    <w:next w:val="Standard"/>
    <w:autoRedefine/>
    <w:uiPriority w:val="39"/>
    <w:unhideWhenUsed/>
    <w:rsid w:val="00FD686C"/>
    <w:pPr>
      <w:spacing w:after="100"/>
    </w:pPr>
  </w:style>
  <w:style w:type="paragraph" w:customStyle="1" w:styleId="Default">
    <w:name w:val="Default"/>
    <w:rsid w:val="00DE62B6"/>
    <w:pPr>
      <w:autoSpaceDE w:val="0"/>
      <w:autoSpaceDN w:val="0"/>
      <w:adjustRightInd w:val="0"/>
    </w:pPr>
    <w:rPr>
      <w:rFonts w:ascii="BMCFJ M+ Adv O T 35fb 1019" w:eastAsiaTheme="minorHAnsi" w:hAnsi="BMCFJ M+ Adv O T 35fb 1019" w:cs="BMCFJ M+ Adv O T 35fb 1019"/>
      <w:color w:val="000000"/>
      <w:sz w:val="24"/>
      <w:szCs w:val="24"/>
      <w:lang w:eastAsia="en-US"/>
    </w:rPr>
  </w:style>
  <w:style w:type="character" w:styleId="NichtaufgelsteErwhnung">
    <w:name w:val="Unresolved Mention"/>
    <w:basedOn w:val="Absatz-Standardschriftart"/>
    <w:uiPriority w:val="99"/>
    <w:semiHidden/>
    <w:unhideWhenUsed/>
    <w:rsid w:val="00DE6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84993">
      <w:bodyDiv w:val="1"/>
      <w:marLeft w:val="0"/>
      <w:marRight w:val="0"/>
      <w:marTop w:val="0"/>
      <w:marBottom w:val="0"/>
      <w:divBdr>
        <w:top w:val="none" w:sz="0" w:space="0" w:color="auto"/>
        <w:left w:val="none" w:sz="0" w:space="0" w:color="auto"/>
        <w:bottom w:val="none" w:sz="0" w:space="0" w:color="auto"/>
        <w:right w:val="none" w:sz="0" w:space="0" w:color="auto"/>
      </w:divBdr>
      <w:divsChild>
        <w:div w:id="70351077">
          <w:marLeft w:val="0"/>
          <w:marRight w:val="0"/>
          <w:marTop w:val="0"/>
          <w:marBottom w:val="0"/>
          <w:divBdr>
            <w:top w:val="none" w:sz="0" w:space="0" w:color="auto"/>
            <w:left w:val="none" w:sz="0" w:space="0" w:color="auto"/>
            <w:bottom w:val="none" w:sz="0" w:space="0" w:color="auto"/>
            <w:right w:val="none" w:sz="0" w:space="0" w:color="auto"/>
          </w:divBdr>
          <w:divsChild>
            <w:div w:id="324358253">
              <w:marLeft w:val="0"/>
              <w:marRight w:val="0"/>
              <w:marTop w:val="0"/>
              <w:marBottom w:val="0"/>
              <w:divBdr>
                <w:top w:val="none" w:sz="0" w:space="0" w:color="auto"/>
                <w:left w:val="none" w:sz="0" w:space="0" w:color="auto"/>
                <w:bottom w:val="none" w:sz="0" w:space="0" w:color="auto"/>
                <w:right w:val="none" w:sz="0" w:space="0" w:color="auto"/>
              </w:divBdr>
              <w:divsChild>
                <w:div w:id="1023939502">
                  <w:marLeft w:val="0"/>
                  <w:marRight w:val="0"/>
                  <w:marTop w:val="0"/>
                  <w:marBottom w:val="0"/>
                  <w:divBdr>
                    <w:top w:val="none" w:sz="0" w:space="0" w:color="auto"/>
                    <w:left w:val="none" w:sz="0" w:space="0" w:color="auto"/>
                    <w:bottom w:val="none" w:sz="0" w:space="0" w:color="auto"/>
                    <w:right w:val="none" w:sz="0" w:space="0" w:color="auto"/>
                  </w:divBdr>
                  <w:divsChild>
                    <w:div w:id="1400789033">
                      <w:marLeft w:val="0"/>
                      <w:marRight w:val="0"/>
                      <w:marTop w:val="0"/>
                      <w:marBottom w:val="0"/>
                      <w:divBdr>
                        <w:top w:val="none" w:sz="0" w:space="0" w:color="auto"/>
                        <w:left w:val="none" w:sz="0" w:space="0" w:color="auto"/>
                        <w:bottom w:val="none" w:sz="0" w:space="0" w:color="auto"/>
                        <w:right w:val="none" w:sz="0" w:space="0" w:color="auto"/>
                      </w:divBdr>
                      <w:divsChild>
                        <w:div w:id="1050880365">
                          <w:marLeft w:val="0"/>
                          <w:marRight w:val="0"/>
                          <w:marTop w:val="45"/>
                          <w:marBottom w:val="0"/>
                          <w:divBdr>
                            <w:top w:val="none" w:sz="0" w:space="0" w:color="auto"/>
                            <w:left w:val="none" w:sz="0" w:space="0" w:color="auto"/>
                            <w:bottom w:val="none" w:sz="0" w:space="0" w:color="auto"/>
                            <w:right w:val="none" w:sz="0" w:space="0" w:color="auto"/>
                          </w:divBdr>
                          <w:divsChild>
                            <w:div w:id="314115337">
                              <w:marLeft w:val="0"/>
                              <w:marRight w:val="0"/>
                              <w:marTop w:val="0"/>
                              <w:marBottom w:val="0"/>
                              <w:divBdr>
                                <w:top w:val="none" w:sz="0" w:space="0" w:color="auto"/>
                                <w:left w:val="none" w:sz="0" w:space="0" w:color="auto"/>
                                <w:bottom w:val="none" w:sz="0" w:space="0" w:color="auto"/>
                                <w:right w:val="none" w:sz="0" w:space="0" w:color="auto"/>
                              </w:divBdr>
                              <w:divsChild>
                                <w:div w:id="376854034">
                                  <w:marLeft w:val="2070"/>
                                  <w:marRight w:val="3810"/>
                                  <w:marTop w:val="0"/>
                                  <w:marBottom w:val="0"/>
                                  <w:divBdr>
                                    <w:top w:val="none" w:sz="0" w:space="0" w:color="auto"/>
                                    <w:left w:val="none" w:sz="0" w:space="0" w:color="auto"/>
                                    <w:bottom w:val="none" w:sz="0" w:space="0" w:color="auto"/>
                                    <w:right w:val="none" w:sz="0" w:space="0" w:color="auto"/>
                                  </w:divBdr>
                                  <w:divsChild>
                                    <w:div w:id="1303073591">
                                      <w:marLeft w:val="0"/>
                                      <w:marRight w:val="0"/>
                                      <w:marTop w:val="0"/>
                                      <w:marBottom w:val="0"/>
                                      <w:divBdr>
                                        <w:top w:val="none" w:sz="0" w:space="0" w:color="auto"/>
                                        <w:left w:val="none" w:sz="0" w:space="0" w:color="auto"/>
                                        <w:bottom w:val="none" w:sz="0" w:space="0" w:color="auto"/>
                                        <w:right w:val="none" w:sz="0" w:space="0" w:color="auto"/>
                                      </w:divBdr>
                                      <w:divsChild>
                                        <w:div w:id="1391030585">
                                          <w:marLeft w:val="0"/>
                                          <w:marRight w:val="0"/>
                                          <w:marTop w:val="0"/>
                                          <w:marBottom w:val="0"/>
                                          <w:divBdr>
                                            <w:top w:val="none" w:sz="0" w:space="0" w:color="auto"/>
                                            <w:left w:val="none" w:sz="0" w:space="0" w:color="auto"/>
                                            <w:bottom w:val="none" w:sz="0" w:space="0" w:color="auto"/>
                                            <w:right w:val="none" w:sz="0" w:space="0" w:color="auto"/>
                                          </w:divBdr>
                                          <w:divsChild>
                                            <w:div w:id="919021686">
                                              <w:marLeft w:val="0"/>
                                              <w:marRight w:val="0"/>
                                              <w:marTop w:val="0"/>
                                              <w:marBottom w:val="0"/>
                                              <w:divBdr>
                                                <w:top w:val="none" w:sz="0" w:space="0" w:color="auto"/>
                                                <w:left w:val="none" w:sz="0" w:space="0" w:color="auto"/>
                                                <w:bottom w:val="none" w:sz="0" w:space="0" w:color="auto"/>
                                                <w:right w:val="none" w:sz="0" w:space="0" w:color="auto"/>
                                              </w:divBdr>
                                              <w:divsChild>
                                                <w:div w:id="1618758506">
                                                  <w:marLeft w:val="0"/>
                                                  <w:marRight w:val="0"/>
                                                  <w:marTop w:val="0"/>
                                                  <w:marBottom w:val="0"/>
                                                  <w:divBdr>
                                                    <w:top w:val="none" w:sz="0" w:space="0" w:color="auto"/>
                                                    <w:left w:val="none" w:sz="0" w:space="0" w:color="auto"/>
                                                    <w:bottom w:val="none" w:sz="0" w:space="0" w:color="auto"/>
                                                    <w:right w:val="none" w:sz="0" w:space="0" w:color="auto"/>
                                                  </w:divBdr>
                                                  <w:divsChild>
                                                    <w:div w:id="787236134">
                                                      <w:marLeft w:val="0"/>
                                                      <w:marRight w:val="0"/>
                                                      <w:marTop w:val="0"/>
                                                      <w:marBottom w:val="0"/>
                                                      <w:divBdr>
                                                        <w:top w:val="none" w:sz="0" w:space="0" w:color="auto"/>
                                                        <w:left w:val="none" w:sz="0" w:space="0" w:color="auto"/>
                                                        <w:bottom w:val="none" w:sz="0" w:space="0" w:color="auto"/>
                                                        <w:right w:val="none" w:sz="0" w:space="0" w:color="auto"/>
                                                      </w:divBdr>
                                                      <w:divsChild>
                                                        <w:div w:id="2080592659">
                                                          <w:marLeft w:val="0"/>
                                                          <w:marRight w:val="0"/>
                                                          <w:marTop w:val="0"/>
                                                          <w:marBottom w:val="0"/>
                                                          <w:divBdr>
                                                            <w:top w:val="none" w:sz="0" w:space="0" w:color="auto"/>
                                                            <w:left w:val="none" w:sz="0" w:space="0" w:color="auto"/>
                                                            <w:bottom w:val="none" w:sz="0" w:space="0" w:color="auto"/>
                                                            <w:right w:val="none" w:sz="0" w:space="0" w:color="auto"/>
                                                          </w:divBdr>
                                                          <w:divsChild>
                                                            <w:div w:id="1680424250">
                                                              <w:marLeft w:val="0"/>
                                                              <w:marRight w:val="0"/>
                                                              <w:marTop w:val="0"/>
                                                              <w:marBottom w:val="0"/>
                                                              <w:divBdr>
                                                                <w:top w:val="none" w:sz="0" w:space="0" w:color="auto"/>
                                                                <w:left w:val="none" w:sz="0" w:space="0" w:color="auto"/>
                                                                <w:bottom w:val="none" w:sz="0" w:space="0" w:color="auto"/>
                                                                <w:right w:val="none" w:sz="0" w:space="0" w:color="auto"/>
                                                              </w:divBdr>
                                                              <w:divsChild>
                                                                <w:div w:id="5998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k.de" TargetMode="External"/><Relationship Id="rId13" Type="http://schemas.openxmlformats.org/officeDocument/2006/relationships/hyperlink" Target="http://www.tuev-sued.de/roentgenqualit&#228;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f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ek.de" TargetMode="External"/><Relationship Id="rId5" Type="http://schemas.openxmlformats.org/officeDocument/2006/relationships/webSettings" Target="webSettings.xml"/><Relationship Id="rId15" Type="http://schemas.openxmlformats.org/officeDocument/2006/relationships/hyperlink" Target="https://www.bsi.bund.de" TargetMode="External"/><Relationship Id="rId10" Type="http://schemas.openxmlformats.org/officeDocument/2006/relationships/hyperlink" Target="http://www.forum-roev.de/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fs.de/DE/themen/ion/anwendung-medizin/diagnostik/referenzwerte/referenzwerte.html" TargetMode="External"/><Relationship Id="rId14" Type="http://schemas.openxmlformats.org/officeDocument/2006/relationships/hyperlink" Target="http://www.laekb.de/10arzt/50Qualitaetssicherung/60aesqr/05aesr/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5895-93E9-4AC7-81B6-CCE27721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2601</Words>
  <Characters>16393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Kardiologische Gemeinschaftspraxis</vt:lpstr>
    </vt:vector>
  </TitlesOfParts>
  <Company>DGK</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Kardiologische Gemeinschaftspraxis</dc:title>
  <dc:creator>Christian Drexler</dc:creator>
  <cp:lastModifiedBy>Volker Schächinger</cp:lastModifiedBy>
  <cp:revision>2</cp:revision>
  <cp:lastPrinted>2014-07-28T19:24:00Z</cp:lastPrinted>
  <dcterms:created xsi:type="dcterms:W3CDTF">2017-10-03T16:10:00Z</dcterms:created>
  <dcterms:modified xsi:type="dcterms:W3CDTF">2017-10-03T16:10:00Z</dcterms:modified>
</cp:coreProperties>
</file>